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3048" w14:textId="4E5846BB" w:rsidR="0006489D" w:rsidRDefault="0006489D" w:rsidP="0006489D">
      <w:pPr>
        <w:spacing w:line="360" w:lineRule="auto"/>
        <w:jc w:val="center"/>
        <w:rPr>
          <w:b/>
          <w:smallCaps/>
          <w:sz w:val="28"/>
          <w:szCs w:val="28"/>
          <w:lang w:val="uk-UA"/>
        </w:rPr>
      </w:pPr>
      <w:r w:rsidRPr="00C409E7">
        <w:rPr>
          <w:sz w:val="20"/>
          <w:szCs w:val="20"/>
          <w:lang w:val="en-US"/>
        </w:rPr>
        <w:t xml:space="preserve">E: </w:t>
      </w:r>
      <w:r>
        <w:rPr>
          <w:sz w:val="20"/>
          <w:szCs w:val="20"/>
          <w:lang w:val="en-US"/>
        </w:rPr>
        <w:t xml:space="preserve"> </w:t>
      </w:r>
      <w:hyperlink r:id="rId7" w:history="1">
        <w:r w:rsidRPr="00370A68">
          <w:rPr>
            <w:rStyle w:val="a7"/>
            <w:sz w:val="20"/>
            <w:szCs w:val="20"/>
            <w:lang w:val="en-US"/>
          </w:rPr>
          <w:t>oleksandr.volkov@asterslaw.com</w:t>
        </w:r>
      </w:hyperlink>
      <w:r>
        <w:rPr>
          <w:sz w:val="20"/>
          <w:szCs w:val="20"/>
          <w:lang w:val="en-US"/>
        </w:rPr>
        <w:t xml:space="preserve"> </w:t>
      </w:r>
      <w:r w:rsidRPr="00C409E7">
        <w:rPr>
          <w:sz w:val="20"/>
          <w:szCs w:val="20"/>
          <w:lang w:val="en-US"/>
        </w:rPr>
        <w:t>│T: +380</w:t>
      </w:r>
      <w:r>
        <w:rPr>
          <w:sz w:val="20"/>
          <w:szCs w:val="20"/>
          <w:lang w:val="en-US"/>
        </w:rPr>
        <w:t>96 220 95 95</w:t>
      </w:r>
    </w:p>
    <w:p w14:paraId="3D5E8F10" w14:textId="23A48D01" w:rsidR="00503F71" w:rsidRDefault="00787D73" w:rsidP="00503F71">
      <w:pPr>
        <w:spacing w:line="360" w:lineRule="auto"/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 xml:space="preserve">БІОГРАФІЯ </w:t>
      </w:r>
    </w:p>
    <w:p w14:paraId="28BE9F12" w14:textId="68B1FC22" w:rsidR="0006489D" w:rsidRDefault="0006489D" w:rsidP="00503F71">
      <w:pPr>
        <w:spacing w:line="360" w:lineRule="auto"/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 xml:space="preserve">Кандидата на Посаду </w:t>
      </w:r>
    </w:p>
    <w:p w14:paraId="0F22986B" w14:textId="3A614735" w:rsidR="0006489D" w:rsidRDefault="0006489D" w:rsidP="00503F71">
      <w:pPr>
        <w:spacing w:line="360" w:lineRule="auto"/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 xml:space="preserve">Голови Комітету з Альтернативного Вирішення Спорів АПУ </w:t>
      </w:r>
    </w:p>
    <w:p w14:paraId="40F58C21" w14:textId="714D2259" w:rsidR="0006489D" w:rsidRDefault="0006489D" w:rsidP="00503F71">
      <w:pPr>
        <w:spacing w:line="360" w:lineRule="auto"/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>Волкова О.Ю.</w:t>
      </w:r>
    </w:p>
    <w:p w14:paraId="7924EC6F" w14:textId="71FF61FC" w:rsidR="0006489D" w:rsidRDefault="0006489D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mallCaps/>
          <w:sz w:val="28"/>
          <w:szCs w:val="28"/>
          <w:lang w:val="uk-UA"/>
        </w:rPr>
        <w:t xml:space="preserve">Я, </w:t>
      </w:r>
      <w:r w:rsidRPr="0006489D">
        <w:rPr>
          <w:sz w:val="28"/>
          <w:szCs w:val="28"/>
          <w:lang w:val="uk-UA"/>
        </w:rPr>
        <w:t>Волк</w:t>
      </w:r>
      <w:r>
        <w:rPr>
          <w:sz w:val="28"/>
          <w:szCs w:val="28"/>
          <w:lang w:val="uk-UA"/>
        </w:rPr>
        <w:t xml:space="preserve">ов Олександр Юрійович, 03 липня 1987 року народження подаю ці біографію для участі у виборах на посаду </w:t>
      </w:r>
      <w:r w:rsidR="00110074">
        <w:rPr>
          <w:sz w:val="28"/>
          <w:szCs w:val="28"/>
        </w:rPr>
        <w:t xml:space="preserve">члена ради </w:t>
      </w:r>
      <w:r>
        <w:rPr>
          <w:sz w:val="28"/>
          <w:szCs w:val="28"/>
          <w:lang w:val="uk-UA"/>
        </w:rPr>
        <w:t>Комітету з альтернативного вирішення спорів Асоціації правників України на 202</w:t>
      </w:r>
      <w:r w:rsidR="0011007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– 202</w:t>
      </w:r>
      <w:r w:rsidR="0011007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рр.</w:t>
      </w:r>
    </w:p>
    <w:p w14:paraId="2DA8B1CC" w14:textId="7DD49B32" w:rsidR="0006489D" w:rsidRDefault="0006489D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2008 році отримав освіту (бакалавр) у Національному юридичному університеті імені Ярослава Мудрого з відзнакою</w:t>
      </w:r>
      <w:r w:rsidR="00A54917">
        <w:rPr>
          <w:sz w:val="28"/>
          <w:szCs w:val="28"/>
          <w:lang w:val="uk-UA"/>
        </w:rPr>
        <w:t xml:space="preserve"> (факультет підготовки юристів для Міністерства закордонних справ України)</w:t>
      </w:r>
      <w:r>
        <w:rPr>
          <w:sz w:val="28"/>
          <w:szCs w:val="28"/>
          <w:lang w:val="uk-UA"/>
        </w:rPr>
        <w:t xml:space="preserve">. У 2009 році отримав освіту (магістр) у Національному юридичному університеті імені Ярослава Мудрого з відзнакою. У 2012 році отримав освіту (магістр </w:t>
      </w:r>
      <w:r>
        <w:rPr>
          <w:sz w:val="28"/>
          <w:szCs w:val="28"/>
          <w:lang w:val="en-US"/>
        </w:rPr>
        <w:t>LLM</w:t>
      </w:r>
      <w:r w:rsidRPr="0006489D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Вирішення Спорів) в Інституту Страуса з Вирішення Спорів Пепердайнського Університету, Сполучені Штати Америки. </w:t>
      </w:r>
    </w:p>
    <w:p w14:paraId="6052D9A7" w14:textId="1FAAB5D0" w:rsidR="00B540AD" w:rsidRPr="00B540AD" w:rsidRDefault="00B540AD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січня по травень 2012 року працював помічником професора з Міжнародного інвестиційного арбітражу Школи Права Пепердайнського Університету Джека Ко Молодшого, а також інтерном Віце-Президента</w:t>
      </w:r>
      <w:r w:rsidR="005E6961">
        <w:rPr>
          <w:sz w:val="28"/>
          <w:szCs w:val="28"/>
          <w:lang w:val="uk-UA"/>
        </w:rPr>
        <w:t xml:space="preserve"> та Управляючого Директора</w:t>
      </w:r>
      <w:r>
        <w:rPr>
          <w:sz w:val="28"/>
          <w:szCs w:val="28"/>
          <w:lang w:val="uk-UA"/>
        </w:rPr>
        <w:t xml:space="preserve"> Центру з вирішення Спорів ДЖЕМС </w:t>
      </w:r>
      <w:r w:rsidRPr="00B540AD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JAMS</w:t>
      </w:r>
      <w:r w:rsidRPr="00B540AD">
        <w:rPr>
          <w:sz w:val="28"/>
          <w:szCs w:val="28"/>
          <w:lang w:val="uk-UA"/>
        </w:rPr>
        <w:t>)</w:t>
      </w:r>
      <w:r w:rsidR="005E6961">
        <w:rPr>
          <w:sz w:val="28"/>
          <w:szCs w:val="28"/>
          <w:lang w:val="uk-UA"/>
        </w:rPr>
        <w:t xml:space="preserve"> Річарда Черніка</w:t>
      </w:r>
      <w:r w:rsidRPr="00B540AD">
        <w:rPr>
          <w:sz w:val="28"/>
          <w:szCs w:val="28"/>
          <w:lang w:val="uk-UA"/>
        </w:rPr>
        <w:t xml:space="preserve"> у Лос-Анжел</w:t>
      </w:r>
      <w:r>
        <w:rPr>
          <w:sz w:val="28"/>
          <w:szCs w:val="28"/>
          <w:lang w:val="uk-UA"/>
        </w:rPr>
        <w:t>ісі, Сполучені Штати Америки.</w:t>
      </w:r>
    </w:p>
    <w:p w14:paraId="51C3ED11" w14:textId="661B6BE5" w:rsidR="0006489D" w:rsidRDefault="0006489D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2012 році здав адвокатський іспит штату Нью-Йорк, у 2014 році прийняв присягу та </w:t>
      </w:r>
      <w:r w:rsidR="00D35A30">
        <w:rPr>
          <w:sz w:val="28"/>
          <w:szCs w:val="28"/>
          <w:lang w:val="uk-UA"/>
        </w:rPr>
        <w:t>отримав відповідне адвокатське свідоцтво.</w:t>
      </w:r>
      <w:r w:rsidR="00B540AD">
        <w:rPr>
          <w:sz w:val="28"/>
          <w:szCs w:val="28"/>
          <w:lang w:val="uk-UA"/>
        </w:rPr>
        <w:t xml:space="preserve"> З 2017 року допущений до адвокатської практики в Україні.</w:t>
      </w:r>
    </w:p>
    <w:p w14:paraId="79BBA1E2" w14:textId="0CC63127" w:rsidR="00A54917" w:rsidRDefault="00D35A30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Почав професійну кар’єру юриста у березні 2007 року у Адвокатському об’єднанні </w:t>
      </w:r>
      <w:r w:rsidR="00A54917">
        <w:rPr>
          <w:sz w:val="28"/>
          <w:szCs w:val="28"/>
          <w:lang w:val="uk-UA"/>
        </w:rPr>
        <w:t xml:space="preserve">«Шкребець та партнери», де працював на посаді помічника та згодом юриста у судовій практиці. Пропрацював до серпня 2011 року. Паралельно, у березні – травні 2009 року проходив стажування у Міністерстві </w:t>
      </w:r>
      <w:r w:rsidR="00A54917">
        <w:rPr>
          <w:sz w:val="28"/>
          <w:szCs w:val="28"/>
          <w:lang w:val="uk-UA"/>
        </w:rPr>
        <w:lastRenderedPageBreak/>
        <w:t>закордонних справ України. З 2009 по 2011 роки був головою П</w:t>
      </w:r>
      <w:r w:rsidR="00A54917" w:rsidRPr="00A54917">
        <w:rPr>
          <w:sz w:val="28"/>
          <w:szCs w:val="28"/>
          <w:lang w:val="uk-UA"/>
        </w:rPr>
        <w:t>остійно діюч</w:t>
      </w:r>
      <w:r w:rsidR="00A54917">
        <w:rPr>
          <w:sz w:val="28"/>
          <w:szCs w:val="28"/>
          <w:lang w:val="uk-UA"/>
        </w:rPr>
        <w:t>ого</w:t>
      </w:r>
      <w:r w:rsidR="00A54917" w:rsidRPr="00A54917">
        <w:rPr>
          <w:sz w:val="28"/>
          <w:szCs w:val="28"/>
          <w:lang w:val="uk-UA"/>
        </w:rPr>
        <w:t xml:space="preserve"> Третейсь</w:t>
      </w:r>
      <w:r w:rsidR="00A54917">
        <w:rPr>
          <w:sz w:val="28"/>
          <w:szCs w:val="28"/>
          <w:lang w:val="uk-UA"/>
        </w:rPr>
        <w:t>кого</w:t>
      </w:r>
      <w:r w:rsidR="00A54917" w:rsidRPr="00A54917">
        <w:rPr>
          <w:sz w:val="28"/>
          <w:szCs w:val="28"/>
          <w:lang w:val="uk-UA"/>
        </w:rPr>
        <w:t xml:space="preserve"> Суд</w:t>
      </w:r>
      <w:r w:rsidR="00A54917">
        <w:rPr>
          <w:sz w:val="28"/>
          <w:szCs w:val="28"/>
          <w:lang w:val="uk-UA"/>
        </w:rPr>
        <w:t>у</w:t>
      </w:r>
      <w:r w:rsidR="00A54917" w:rsidRPr="00A54917">
        <w:rPr>
          <w:sz w:val="28"/>
          <w:szCs w:val="28"/>
          <w:lang w:val="uk-UA"/>
        </w:rPr>
        <w:t xml:space="preserve"> при асоціації</w:t>
      </w:r>
      <w:r w:rsidR="00A54917">
        <w:rPr>
          <w:sz w:val="28"/>
          <w:szCs w:val="28"/>
          <w:lang w:val="uk-UA"/>
        </w:rPr>
        <w:t xml:space="preserve"> </w:t>
      </w:r>
      <w:r w:rsidR="00A54917" w:rsidRPr="00A54917">
        <w:rPr>
          <w:sz w:val="28"/>
          <w:szCs w:val="28"/>
          <w:lang w:val="uk-UA"/>
        </w:rPr>
        <w:t>Ліга-Паритет</w:t>
      </w:r>
      <w:r w:rsidR="00A54917">
        <w:rPr>
          <w:sz w:val="28"/>
          <w:szCs w:val="28"/>
          <w:lang w:val="uk-UA"/>
        </w:rPr>
        <w:t>.</w:t>
      </w:r>
    </w:p>
    <w:p w14:paraId="55B8989F" w14:textId="35EB6290" w:rsidR="0006489D" w:rsidRDefault="00A54917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травня по грудень 2012 року займав позицію помічника дослідника у Колумбійському Центрі з Міжнародних Сталих Інвестицій при Колумбійському Університеті в Нью-Йорку при Школі Права, Сполучені Штати Америки. </w:t>
      </w:r>
    </w:p>
    <w:p w14:paraId="48A821FF" w14:textId="03F3103E" w:rsidR="00A54917" w:rsidRDefault="00A54917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грудня 2012 року по грудень 2017 року займав позицію юриста у практиці міжнародних арбітражних та судових спорів Адвокатського об’єднання «Юридична Фірма «ЄПАП». З січня 2018 року по жовтень 2018 року займав позицію старшого юриста у цьому ж адвокатському </w:t>
      </w:r>
      <w:r w:rsidR="00F3130F">
        <w:rPr>
          <w:sz w:val="28"/>
          <w:szCs w:val="28"/>
          <w:lang w:val="uk-UA"/>
        </w:rPr>
        <w:t>об’єднанні</w:t>
      </w:r>
      <w:r>
        <w:rPr>
          <w:sz w:val="28"/>
          <w:szCs w:val="28"/>
          <w:lang w:val="uk-UA"/>
        </w:rPr>
        <w:t xml:space="preserve">. </w:t>
      </w:r>
    </w:p>
    <w:p w14:paraId="59E41017" w14:textId="6211B058" w:rsidR="00A54917" w:rsidRDefault="00F3130F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жовтня 2018 року по грудень 2019 року займав позицію старшого юриста у практиці міжнародних арбітражних та судових спорів Адвокатського об’єднання «Юридична Фірма «Астерс». З січня 2020 року по теперішній час працюю на посаді радника у цьому ж адвокатському об’єднанні. </w:t>
      </w:r>
    </w:p>
    <w:p w14:paraId="6AF124C2" w14:textId="015E227F" w:rsidR="00610F87" w:rsidRDefault="005E6961" w:rsidP="00503F7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професійних</w:t>
      </w:r>
      <w:r w:rsidR="00787D73">
        <w:rPr>
          <w:sz w:val="28"/>
          <w:szCs w:val="28"/>
          <w:lang w:val="uk-UA"/>
        </w:rPr>
        <w:t xml:space="preserve"> та громадських</w:t>
      </w:r>
      <w:r>
        <w:rPr>
          <w:sz w:val="28"/>
          <w:szCs w:val="28"/>
          <w:lang w:val="uk-UA"/>
        </w:rPr>
        <w:t xml:space="preserve"> організаціях</w:t>
      </w:r>
      <w:r w:rsidR="00610F8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4014313B" w14:textId="15B58528" w:rsidR="00A54917" w:rsidRPr="00610F87" w:rsidRDefault="005E6961" w:rsidP="00610F87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10F87">
        <w:rPr>
          <w:sz w:val="28"/>
          <w:szCs w:val="28"/>
          <w:lang w:val="uk-UA"/>
        </w:rPr>
        <w:t>з 2015 року заступник голови комітету з Альтернативного вирішення спорів Асоціації правників України</w:t>
      </w:r>
      <w:r w:rsidR="00787D73">
        <w:rPr>
          <w:sz w:val="28"/>
          <w:szCs w:val="28"/>
          <w:lang w:val="uk-UA"/>
        </w:rPr>
        <w:t>;</w:t>
      </w:r>
    </w:p>
    <w:p w14:paraId="61245DCD" w14:textId="3DC86339" w:rsidR="00787D73" w:rsidRDefault="00787D73" w:rsidP="00787D7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10F8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5E6961" w:rsidRPr="00787D73">
        <w:rPr>
          <w:sz w:val="28"/>
          <w:szCs w:val="28"/>
          <w:lang w:val="uk-UA"/>
        </w:rPr>
        <w:t xml:space="preserve">2020 по 2021 рік був позаштатним радником Голови обласної державної адміністрації Харківської області. </w:t>
      </w:r>
    </w:p>
    <w:p w14:paraId="6CD863AB" w14:textId="77777777" w:rsidR="00110074" w:rsidRDefault="00787D73" w:rsidP="00787D7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серпня 2023 року член Президії Федерації Фігурного Катання України</w:t>
      </w:r>
    </w:p>
    <w:p w14:paraId="5B303C56" w14:textId="77777777" w:rsidR="00110074" w:rsidRDefault="00110074" w:rsidP="00503F71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травня 2024 року – голова Палати з вирішення спорів  Української асоціації футболу</w:t>
      </w:r>
      <w:r w:rsidR="00787D73">
        <w:rPr>
          <w:sz w:val="28"/>
          <w:szCs w:val="28"/>
          <w:lang w:val="uk-UA"/>
        </w:rPr>
        <w:t>.</w:t>
      </w:r>
    </w:p>
    <w:p w14:paraId="0C1079F5" w14:textId="79CD7C8E" w:rsidR="00F3130F" w:rsidRPr="00110074" w:rsidRDefault="005E6961" w:rsidP="00110074">
      <w:pPr>
        <w:spacing w:line="360" w:lineRule="auto"/>
        <w:jc w:val="both"/>
        <w:rPr>
          <w:sz w:val="28"/>
          <w:szCs w:val="28"/>
          <w:lang w:val="uk-UA"/>
        </w:rPr>
      </w:pPr>
      <w:r w:rsidRPr="00110074">
        <w:rPr>
          <w:sz w:val="28"/>
          <w:szCs w:val="28"/>
          <w:lang w:val="uk-UA"/>
        </w:rPr>
        <w:t>Автор багатьох публікацій:</w:t>
      </w:r>
    </w:p>
    <w:p w14:paraId="6BC501ED" w14:textId="620E7A15" w:rsidR="00021F0A" w:rsidRPr="00021F0A" w:rsidRDefault="00021F0A" w:rsidP="005E6961">
      <w:pPr>
        <w:jc w:val="both"/>
        <w:rPr>
          <w:sz w:val="28"/>
          <w:szCs w:val="28"/>
          <w:lang w:val="en-US"/>
        </w:rPr>
      </w:pPr>
      <w:r w:rsidRPr="005E6961">
        <w:rPr>
          <w:sz w:val="28"/>
          <w:szCs w:val="28"/>
          <w:lang w:val="uk-UA"/>
        </w:rPr>
        <w:t>•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 w:rsidR="0036236D" w:rsidRPr="0036236D">
        <w:rPr>
          <w:i/>
          <w:iCs/>
          <w:sz w:val="28"/>
          <w:szCs w:val="28"/>
        </w:rPr>
        <w:t>Esports Law and Practic</w:t>
      </w:r>
      <w:r w:rsidR="0036236D">
        <w:rPr>
          <w:i/>
          <w:iCs/>
          <w:sz w:val="28"/>
          <w:szCs w:val="28"/>
          <w:lang w:val="en-US"/>
        </w:rPr>
        <w:t xml:space="preserve">e, </w:t>
      </w:r>
      <w:r w:rsidR="0036236D" w:rsidRPr="0036236D">
        <w:rPr>
          <w:sz w:val="28"/>
          <w:szCs w:val="28"/>
        </w:rPr>
        <w:t>Shmatenko, L., Volkov, O. &amp; Ruffié-Farrugia, R. (Eds.),</w:t>
      </w:r>
      <w:r w:rsidR="0036236D">
        <w:rPr>
          <w:sz w:val="28"/>
          <w:szCs w:val="28"/>
          <w:lang w:val="en-US"/>
        </w:rPr>
        <w:t xml:space="preserve"> </w:t>
      </w:r>
      <w:r w:rsidR="0036236D" w:rsidRPr="0036236D">
        <w:rPr>
          <w:sz w:val="28"/>
          <w:szCs w:val="28"/>
        </w:rPr>
        <w:t>Edward Elgar Publishing</w:t>
      </w:r>
      <w:r w:rsidR="0036236D">
        <w:rPr>
          <w:sz w:val="28"/>
          <w:szCs w:val="28"/>
          <w:lang w:val="en-US"/>
        </w:rPr>
        <w:t>, 2025</w:t>
      </w:r>
      <w:r w:rsidR="0036236D" w:rsidRPr="0036236D">
        <w:rPr>
          <w:sz w:val="28"/>
          <w:szCs w:val="28"/>
        </w:rPr>
        <w:t>.</w:t>
      </w:r>
    </w:p>
    <w:p w14:paraId="783AFB63" w14:textId="71C34899" w:rsidR="005E6961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t>•</w:t>
      </w:r>
      <w:r w:rsidRPr="005E6961">
        <w:rPr>
          <w:sz w:val="28"/>
          <w:szCs w:val="28"/>
          <w:lang w:val="uk-UA"/>
        </w:rPr>
        <w:tab/>
        <w:t xml:space="preserve"> ‘Sanctions not defence to recognition and enforcement of arbitral award (Ukrainian Supreme Court)’ Thomson Reuters Practical Law Arbitration, 23 Jan 2019</w:t>
      </w:r>
    </w:p>
    <w:p w14:paraId="09CB0ED6" w14:textId="77777777" w:rsidR="005E6961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lastRenderedPageBreak/>
        <w:t>•</w:t>
      </w:r>
      <w:r w:rsidRPr="005E6961">
        <w:rPr>
          <w:sz w:val="28"/>
          <w:szCs w:val="28"/>
          <w:lang w:val="uk-UA"/>
        </w:rPr>
        <w:tab/>
        <w:t>‘Ukrainian Supreme Court ends saga over enforcement of SCC Emergency Arbitrator Award against Ukraine’ Thomson Reuters Practical Law Arbitration, 10 October 2018</w:t>
      </w:r>
    </w:p>
    <w:p w14:paraId="4E04E39C" w14:textId="77777777" w:rsidR="005E6961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t>•</w:t>
      </w:r>
      <w:r w:rsidRPr="005E6961">
        <w:rPr>
          <w:sz w:val="28"/>
          <w:szCs w:val="28"/>
          <w:lang w:val="uk-UA"/>
        </w:rPr>
        <w:tab/>
        <w:t xml:space="preserve"> ‘Kiev Appellate Court refuses to recognise and enforce SCC emergency arbitrator award in investment dispute against Ukraine’ Thomson Reuters Practical Law Arbitration, 01 Feb 2017</w:t>
      </w:r>
    </w:p>
    <w:p w14:paraId="2C9CB688" w14:textId="77777777" w:rsidR="005E6961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t>•</w:t>
      </w:r>
      <w:r w:rsidRPr="005E6961">
        <w:rPr>
          <w:sz w:val="28"/>
          <w:szCs w:val="28"/>
          <w:lang w:val="uk-UA"/>
        </w:rPr>
        <w:tab/>
        <w:t>‘State Liability for Regulatory Change: How International Investment Rules are Overriding Domestic Law’ (2014) 1 ITN Quarterly, vol 5, 3 (co-author Lise Johnson)</w:t>
      </w:r>
    </w:p>
    <w:p w14:paraId="1313579A" w14:textId="77777777" w:rsidR="005E6961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t>•</w:t>
      </w:r>
      <w:r w:rsidRPr="005E6961">
        <w:rPr>
          <w:sz w:val="28"/>
          <w:szCs w:val="28"/>
          <w:lang w:val="uk-UA"/>
        </w:rPr>
        <w:tab/>
        <w:t xml:space="preserve">‘Validity and Enforceability of the Asymmetric Dispute Resolution Clauses in Ukraine’ (2014) GAR - The European, Middle Eastern and African Arbitration Review </w:t>
      </w:r>
    </w:p>
    <w:p w14:paraId="68145A67" w14:textId="77777777" w:rsidR="005E6961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t>•</w:t>
      </w:r>
      <w:r w:rsidRPr="005E6961">
        <w:rPr>
          <w:sz w:val="28"/>
          <w:szCs w:val="28"/>
          <w:lang w:val="uk-UA"/>
        </w:rPr>
        <w:tab/>
        <w:t>‘UKRAINE: Arbitrazh courts and arbitration – what's in a name?’ (2013) GAR - Volume 8 - Issue 5</w:t>
      </w:r>
    </w:p>
    <w:p w14:paraId="6D08DFCC" w14:textId="6FDD08BE" w:rsidR="00D65CD9" w:rsidRPr="005E6961" w:rsidRDefault="005E6961" w:rsidP="005E6961">
      <w:pPr>
        <w:jc w:val="both"/>
        <w:rPr>
          <w:sz w:val="28"/>
          <w:szCs w:val="28"/>
          <w:lang w:val="uk-UA"/>
        </w:rPr>
      </w:pPr>
      <w:r w:rsidRPr="005E6961">
        <w:rPr>
          <w:sz w:val="28"/>
          <w:szCs w:val="28"/>
          <w:lang w:val="uk-UA"/>
        </w:rPr>
        <w:t>•</w:t>
      </w:r>
      <w:r w:rsidRPr="005E6961">
        <w:rPr>
          <w:sz w:val="28"/>
          <w:szCs w:val="28"/>
          <w:lang w:val="uk-UA"/>
        </w:rPr>
        <w:tab/>
        <w:t>‘Investor-State Contracts, Host-State “Commitments” and the Myth of Stability in International Law’ (2013) 24 Am. Rev. of Int’l Arb. 361 (co-author Lise Johnson)</w:t>
      </w:r>
    </w:p>
    <w:sectPr w:rsidR="00D65CD9" w:rsidRPr="005E6961" w:rsidSect="004B78ED">
      <w:footerReference w:type="default" r:id="rId8"/>
      <w:headerReference w:type="first" r:id="rId9"/>
      <w:pgSz w:w="11906" w:h="16838"/>
      <w:pgMar w:top="1950" w:right="1134" w:bottom="1134" w:left="1276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41F3" w14:textId="77777777" w:rsidR="001E1517" w:rsidRDefault="001E1517" w:rsidP="00503F71">
      <w:r>
        <w:separator/>
      </w:r>
    </w:p>
  </w:endnote>
  <w:endnote w:type="continuationSeparator" w:id="0">
    <w:p w14:paraId="6E332886" w14:textId="77777777" w:rsidR="001E1517" w:rsidRDefault="001E1517" w:rsidP="0050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7837" w14:textId="77777777" w:rsidR="0036236D" w:rsidRDefault="00C5378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906A208" w14:textId="352D3B91" w:rsidR="0036236D" w:rsidRDefault="00362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42C5" w14:textId="77777777" w:rsidR="001E1517" w:rsidRDefault="001E1517" w:rsidP="00503F71">
      <w:r>
        <w:separator/>
      </w:r>
    </w:p>
  </w:footnote>
  <w:footnote w:type="continuationSeparator" w:id="0">
    <w:p w14:paraId="0D394D96" w14:textId="77777777" w:rsidR="001E1517" w:rsidRDefault="001E1517" w:rsidP="0050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64BF" w14:textId="036DCD56" w:rsidR="00C53787" w:rsidRDefault="00C5378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AFF4F" wp14:editId="58BA516C">
          <wp:simplePos x="0" y="0"/>
          <wp:positionH relativeFrom="column">
            <wp:posOffset>1908948</wp:posOffset>
          </wp:positionH>
          <wp:positionV relativeFrom="paragraph">
            <wp:posOffset>50248</wp:posOffset>
          </wp:positionV>
          <wp:extent cx="2105025" cy="381000"/>
          <wp:effectExtent l="0" t="0" r="952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027C5"/>
    <w:multiLevelType w:val="hybridMultilevel"/>
    <w:tmpl w:val="E5F8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721DF"/>
    <w:multiLevelType w:val="hybridMultilevel"/>
    <w:tmpl w:val="FDF066C4"/>
    <w:lvl w:ilvl="0" w:tplc="F934DB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36998">
    <w:abstractNumId w:val="1"/>
  </w:num>
  <w:num w:numId="2" w16cid:durableId="71763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24"/>
    <w:rsid w:val="00021F0A"/>
    <w:rsid w:val="0006489D"/>
    <w:rsid w:val="00110074"/>
    <w:rsid w:val="001A3360"/>
    <w:rsid w:val="001E1517"/>
    <w:rsid w:val="00221DFE"/>
    <w:rsid w:val="0036236D"/>
    <w:rsid w:val="00503F71"/>
    <w:rsid w:val="005D5E8B"/>
    <w:rsid w:val="005E6961"/>
    <w:rsid w:val="00610F87"/>
    <w:rsid w:val="00787D73"/>
    <w:rsid w:val="007E7624"/>
    <w:rsid w:val="00857C1A"/>
    <w:rsid w:val="009C57C5"/>
    <w:rsid w:val="00A54917"/>
    <w:rsid w:val="00B540AD"/>
    <w:rsid w:val="00C53787"/>
    <w:rsid w:val="00C964EE"/>
    <w:rsid w:val="00D35A30"/>
    <w:rsid w:val="00D65CD9"/>
    <w:rsid w:val="00F164D1"/>
    <w:rsid w:val="00F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B88FB"/>
  <w15:chartTrackingRefBased/>
  <w15:docId w15:val="{0F236FAA-A4A7-4586-A2CC-6AF2D02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F71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F7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503F71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rsid w:val="00503F7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F71"/>
    <w:rPr>
      <w:rFonts w:eastAsia="Times New Roman"/>
      <w:szCs w:val="24"/>
      <w:lang w:eastAsia="ru-RU"/>
    </w:rPr>
  </w:style>
  <w:style w:type="paragraph" w:customStyle="1" w:styleId="Default">
    <w:name w:val="Default"/>
    <w:rsid w:val="0006489D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styleId="a7">
    <w:name w:val="Hyperlink"/>
    <w:basedOn w:val="a0"/>
    <w:uiPriority w:val="99"/>
    <w:unhideWhenUsed/>
    <w:rsid w:val="0006489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0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eksandr.volkov@asters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Asters</dc:creator>
  <cp:keywords/>
  <dc:description/>
  <cp:lastModifiedBy>Asters</cp:lastModifiedBy>
  <cp:revision>8</cp:revision>
  <dcterms:created xsi:type="dcterms:W3CDTF">2023-10-29T14:14:00Z</dcterms:created>
  <dcterms:modified xsi:type="dcterms:W3CDTF">2025-11-27T10:55:00Z</dcterms:modified>
</cp:coreProperties>
</file>