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2FBF" w14:textId="573203C0" w:rsidR="002B7185" w:rsidRPr="006A17E4" w:rsidRDefault="002B7185" w:rsidP="006A17E4">
      <w:pPr>
        <w:pStyle w:val="p1"/>
        <w:spacing w:before="0" w:beforeAutospacing="0" w:after="220" w:afterAutospacing="0"/>
        <w:rPr>
          <w:b/>
          <w:bCs/>
          <w:sz w:val="22"/>
          <w:szCs w:val="22"/>
          <w:lang w:val="uk-UA"/>
        </w:rPr>
      </w:pPr>
      <w:proofErr w:type="spellStart"/>
      <w:r w:rsidRPr="006A17E4">
        <w:rPr>
          <w:b/>
          <w:bCs/>
          <w:sz w:val="22"/>
          <w:szCs w:val="22"/>
          <w:lang w:val="ru-RU"/>
        </w:rPr>
        <w:t>Програма</w:t>
      </w:r>
      <w:proofErr w:type="spellEnd"/>
      <w:r w:rsidRPr="006A17E4">
        <w:rPr>
          <w:b/>
          <w:bCs/>
          <w:sz w:val="22"/>
          <w:szCs w:val="22"/>
          <w:lang w:val="ru-RU"/>
        </w:rPr>
        <w:t xml:space="preserve"> кандидата </w:t>
      </w:r>
      <w:proofErr w:type="gramStart"/>
      <w:r w:rsidR="001871C5">
        <w:rPr>
          <w:b/>
          <w:bCs/>
          <w:sz w:val="22"/>
          <w:szCs w:val="22"/>
          <w:lang w:val="uk-UA"/>
        </w:rPr>
        <w:t>до складу</w:t>
      </w:r>
      <w:proofErr w:type="gramEnd"/>
      <w:r w:rsidR="001871C5">
        <w:rPr>
          <w:b/>
          <w:bCs/>
          <w:sz w:val="22"/>
          <w:szCs w:val="22"/>
          <w:lang w:val="uk-UA"/>
        </w:rPr>
        <w:t xml:space="preserve"> ради</w:t>
      </w:r>
      <w:r w:rsidRPr="006A17E4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6A17E4">
        <w:rPr>
          <w:b/>
          <w:bCs/>
          <w:sz w:val="22"/>
          <w:szCs w:val="22"/>
          <w:lang w:val="ru-RU"/>
        </w:rPr>
        <w:t>Комітету</w:t>
      </w:r>
      <w:proofErr w:type="spellEnd"/>
      <w:r w:rsidRPr="006A17E4">
        <w:rPr>
          <w:b/>
          <w:bCs/>
          <w:sz w:val="22"/>
          <w:szCs w:val="22"/>
          <w:lang w:val="ru-RU"/>
        </w:rPr>
        <w:t xml:space="preserve"> з корпоративного права та фондового ринку АПУ</w:t>
      </w:r>
    </w:p>
    <w:p w14:paraId="3CFBF818" w14:textId="31801D7B" w:rsidR="006A17E4" w:rsidRPr="006A17E4" w:rsidRDefault="006A17E4" w:rsidP="006A17E4">
      <w:pPr>
        <w:pStyle w:val="p1"/>
        <w:spacing w:before="0" w:beforeAutospacing="0" w:after="220" w:afterAutospacing="0"/>
        <w:rPr>
          <w:sz w:val="22"/>
          <w:szCs w:val="22"/>
          <w:lang w:val="uk-UA"/>
        </w:rPr>
      </w:pPr>
      <w:r w:rsidRPr="006A17E4">
        <w:rPr>
          <w:sz w:val="22"/>
          <w:szCs w:val="22"/>
          <w:lang w:val="en-UA"/>
        </w:rPr>
        <w:t xml:space="preserve">У разі обрання мене членом </w:t>
      </w:r>
      <w:r w:rsidR="001871C5">
        <w:rPr>
          <w:sz w:val="22"/>
          <w:szCs w:val="22"/>
          <w:lang w:val="uk-UA"/>
        </w:rPr>
        <w:t xml:space="preserve">ради </w:t>
      </w:r>
      <w:r w:rsidRPr="006A17E4">
        <w:rPr>
          <w:sz w:val="22"/>
          <w:szCs w:val="22"/>
          <w:lang w:val="en-UA"/>
        </w:rPr>
        <w:t>Комітету з корпоративного права та фондового ринку АПУ, зосереджу свою діяльність на таких ключових напрямах:</w:t>
      </w:r>
    </w:p>
    <w:p w14:paraId="1C63A7C5" w14:textId="76EFA92B" w:rsidR="006A17E4" w:rsidRPr="006A17E4" w:rsidRDefault="006A17E4" w:rsidP="006A17E4">
      <w:pPr>
        <w:pStyle w:val="p1"/>
        <w:keepNext/>
        <w:numPr>
          <w:ilvl w:val="0"/>
          <w:numId w:val="46"/>
        </w:numPr>
        <w:spacing w:before="0" w:beforeAutospacing="0" w:after="220" w:afterAutospacing="0"/>
        <w:ind w:hanging="720"/>
        <w:rPr>
          <w:sz w:val="22"/>
          <w:szCs w:val="22"/>
          <w:lang w:val="uk-UA"/>
        </w:rPr>
      </w:pPr>
      <w:r w:rsidRPr="006A17E4">
        <w:rPr>
          <w:b/>
          <w:bCs/>
          <w:sz w:val="22"/>
          <w:szCs w:val="22"/>
          <w:lang w:val="en-UA"/>
        </w:rPr>
        <w:t>Імплементація в українське законодавство класичних інструментів венчурного інвестування</w:t>
      </w:r>
    </w:p>
    <w:p w14:paraId="3627F0B5" w14:textId="20A992F4" w:rsidR="006A17E4" w:rsidRPr="006A17E4" w:rsidRDefault="006A17E4" w:rsidP="006A17E4">
      <w:pPr>
        <w:pStyle w:val="p1"/>
        <w:numPr>
          <w:ilvl w:val="0"/>
          <w:numId w:val="41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Розробка й адвокатування законодавчих змін для повноцінного застосування</w:t>
      </w:r>
      <w:r w:rsidRPr="006A17E4">
        <w:rPr>
          <w:sz w:val="22"/>
          <w:szCs w:val="22"/>
          <w:lang w:val="uk-UA"/>
        </w:rPr>
        <w:t xml:space="preserve"> таких інструментів </w:t>
      </w:r>
      <w:proofErr w:type="spellStart"/>
      <w:r w:rsidRPr="006A17E4">
        <w:rPr>
          <w:sz w:val="22"/>
          <w:szCs w:val="22"/>
          <w:lang w:val="uk-UA"/>
        </w:rPr>
        <w:t>верчурного</w:t>
      </w:r>
      <w:proofErr w:type="spellEnd"/>
      <w:r w:rsidRPr="006A17E4">
        <w:rPr>
          <w:sz w:val="22"/>
          <w:szCs w:val="22"/>
          <w:lang w:val="uk-UA"/>
        </w:rPr>
        <w:t xml:space="preserve"> інвестування, як </w:t>
      </w:r>
      <w:r w:rsidRPr="006A17E4">
        <w:rPr>
          <w:sz w:val="22"/>
          <w:szCs w:val="22"/>
          <w:lang w:val="en-UA"/>
        </w:rPr>
        <w:t>convertible loan notes,</w:t>
      </w:r>
      <w:r w:rsidRPr="006A17E4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SAFE,</w:t>
      </w:r>
      <w:r w:rsidRPr="006A17E4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preferred shares,</w:t>
      </w:r>
      <w:r w:rsidRPr="006A17E4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warrants, тощо.</w:t>
      </w:r>
    </w:p>
    <w:p w14:paraId="7633A008" w14:textId="4CB492F7" w:rsidR="006A17E4" w:rsidRPr="006A17E4" w:rsidRDefault="006A17E4" w:rsidP="006A17E4">
      <w:pPr>
        <w:pStyle w:val="p1"/>
        <w:numPr>
          <w:ilvl w:val="0"/>
          <w:numId w:val="41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Сприяння</w:t>
      </w:r>
      <w:r w:rsidRPr="006A17E4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розвитку ринку стартапів</w:t>
      </w:r>
      <w:r w:rsidRPr="006A17E4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у співпраці з бізнес-асоціаціями та венчурними інвесторами.</w:t>
      </w:r>
    </w:p>
    <w:p w14:paraId="358F3A15" w14:textId="73B4FC85" w:rsidR="006A17E4" w:rsidRPr="006A17E4" w:rsidRDefault="006A17E4" w:rsidP="006A17E4">
      <w:pPr>
        <w:pStyle w:val="p1"/>
        <w:numPr>
          <w:ilvl w:val="0"/>
          <w:numId w:val="41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Підготовка</w:t>
      </w:r>
      <w:r w:rsidRPr="006A17E4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роз’яснень та шаблонних документів</w:t>
      </w:r>
      <w:r w:rsidRPr="006A17E4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для ринку.</w:t>
      </w:r>
    </w:p>
    <w:p w14:paraId="61C1323F" w14:textId="565A3E81" w:rsidR="006A17E4" w:rsidRPr="006A17E4" w:rsidRDefault="006A17E4" w:rsidP="006A17E4">
      <w:pPr>
        <w:pStyle w:val="p1"/>
        <w:keepNext/>
        <w:numPr>
          <w:ilvl w:val="0"/>
          <w:numId w:val="46"/>
        </w:numPr>
        <w:spacing w:before="0" w:beforeAutospacing="0" w:after="220" w:afterAutospacing="0"/>
        <w:ind w:hanging="720"/>
        <w:rPr>
          <w:sz w:val="22"/>
          <w:szCs w:val="22"/>
          <w:lang w:val="uk-UA"/>
        </w:rPr>
      </w:pPr>
      <w:r w:rsidRPr="006A17E4">
        <w:rPr>
          <w:b/>
          <w:bCs/>
          <w:sz w:val="22"/>
          <w:szCs w:val="22"/>
          <w:lang w:val="en-UA"/>
        </w:rPr>
        <w:t>Удосконалення корпоративного управління у ТОВ та АТ</w:t>
      </w:r>
    </w:p>
    <w:p w14:paraId="4BB18150" w14:textId="2DDC50DB" w:rsidR="006A17E4" w:rsidRPr="006A17E4" w:rsidRDefault="006A17E4" w:rsidP="006A17E4">
      <w:pPr>
        <w:pStyle w:val="p1"/>
        <w:numPr>
          <w:ilvl w:val="0"/>
          <w:numId w:val="42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Адвокація змін, спрямованих на підвищення</w:t>
      </w:r>
      <w:r w:rsidRPr="006A17E4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гнучкості корпоративних структур</w:t>
      </w:r>
      <w:r w:rsidRPr="006A17E4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(включно з корпоративними договорами та структурами з декількома класами часток).</w:t>
      </w:r>
    </w:p>
    <w:p w14:paraId="73BABF83" w14:textId="02596092" w:rsidR="006A17E4" w:rsidRPr="006A17E4" w:rsidRDefault="006A17E4" w:rsidP="006A17E4">
      <w:pPr>
        <w:pStyle w:val="p1"/>
        <w:numPr>
          <w:ilvl w:val="0"/>
          <w:numId w:val="42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>
        <w:rPr>
          <w:sz w:val="22"/>
          <w:szCs w:val="22"/>
          <w:lang w:val="uk-UA"/>
        </w:rPr>
        <w:t>П</w:t>
      </w:r>
      <w:r w:rsidRPr="006A17E4">
        <w:rPr>
          <w:sz w:val="22"/>
          <w:szCs w:val="22"/>
          <w:lang w:val="en-UA"/>
        </w:rPr>
        <w:t>ідвищення прозорості роботи органів управління.</w:t>
      </w:r>
    </w:p>
    <w:p w14:paraId="5E52028B" w14:textId="7AD242D4" w:rsidR="006A17E4" w:rsidRPr="006A17E4" w:rsidRDefault="006A17E4" w:rsidP="006A17E4">
      <w:pPr>
        <w:pStyle w:val="p1"/>
        <w:numPr>
          <w:ilvl w:val="0"/>
          <w:numId w:val="42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Спрощення</w:t>
      </w:r>
      <w:r w:rsidRPr="006A17E4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реорганізаційних процедур</w:t>
      </w:r>
      <w:r w:rsidRPr="006A17E4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(зокрема, приватних акціонерних товариств в товариства з обмеженою відповідальністю) </w:t>
      </w:r>
      <w:r w:rsidRPr="006A17E4">
        <w:rPr>
          <w:sz w:val="22"/>
          <w:szCs w:val="22"/>
          <w:lang w:val="en-UA"/>
        </w:rPr>
        <w:t>та процедур збільшення/зменшення капіталу.</w:t>
      </w:r>
    </w:p>
    <w:p w14:paraId="0FFBA66A" w14:textId="6F5AAECE" w:rsidR="006A17E4" w:rsidRPr="006A17E4" w:rsidRDefault="006A17E4" w:rsidP="006A17E4">
      <w:pPr>
        <w:pStyle w:val="p1"/>
        <w:numPr>
          <w:ilvl w:val="0"/>
          <w:numId w:val="42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Аналіз і систематизація проблем судової практики щодо корпоративних спорів.</w:t>
      </w:r>
    </w:p>
    <w:p w14:paraId="442BEF5F" w14:textId="51545BF2" w:rsidR="006A17E4" w:rsidRPr="006A17E4" w:rsidRDefault="006A17E4" w:rsidP="006A17E4">
      <w:pPr>
        <w:pStyle w:val="p1"/>
        <w:keepNext/>
        <w:numPr>
          <w:ilvl w:val="0"/>
          <w:numId w:val="46"/>
        </w:numPr>
        <w:spacing w:before="0" w:beforeAutospacing="0" w:after="220" w:afterAutospacing="0"/>
        <w:ind w:hanging="720"/>
        <w:rPr>
          <w:sz w:val="22"/>
          <w:szCs w:val="22"/>
          <w:lang w:val="uk-UA"/>
        </w:rPr>
      </w:pPr>
      <w:r w:rsidRPr="006A17E4">
        <w:rPr>
          <w:b/>
          <w:bCs/>
          <w:sz w:val="22"/>
          <w:szCs w:val="22"/>
          <w:lang w:val="en-UA"/>
        </w:rPr>
        <w:t>Підтримка M&amp;A-практики через подальшу інтеграцію англійського права</w:t>
      </w:r>
    </w:p>
    <w:p w14:paraId="648AF88F" w14:textId="4BD60B42" w:rsidR="006A17E4" w:rsidRPr="006A17E4" w:rsidRDefault="006A17E4" w:rsidP="006A17E4">
      <w:pPr>
        <w:pStyle w:val="p1"/>
        <w:numPr>
          <w:ilvl w:val="0"/>
          <w:numId w:val="43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Просування законодавчих змін, які забезпечать</w:t>
      </w:r>
      <w:r w:rsidR="004C4081" w:rsidRPr="004C4081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 xml:space="preserve">ширше використання </w:t>
      </w:r>
      <w:r w:rsidR="004C4081" w:rsidRPr="004C4081">
        <w:rPr>
          <w:sz w:val="22"/>
          <w:szCs w:val="22"/>
          <w:lang w:val="uk-UA"/>
        </w:rPr>
        <w:t xml:space="preserve">класичних західних </w:t>
      </w:r>
      <w:r w:rsidRPr="006A17E4">
        <w:rPr>
          <w:sz w:val="22"/>
          <w:szCs w:val="22"/>
          <w:lang w:val="en-UA"/>
        </w:rPr>
        <w:t xml:space="preserve">інструментів </w:t>
      </w:r>
      <w:r w:rsidR="004C4081" w:rsidRPr="004C4081">
        <w:rPr>
          <w:sz w:val="22"/>
          <w:szCs w:val="22"/>
          <w:lang w:val="en-UA"/>
        </w:rPr>
        <w:t xml:space="preserve">M&amp;A </w:t>
      </w:r>
      <w:r w:rsidR="004C4081" w:rsidRPr="004C4081">
        <w:rPr>
          <w:sz w:val="22"/>
          <w:szCs w:val="22"/>
          <w:lang w:val="uk-UA"/>
        </w:rPr>
        <w:t>угод</w:t>
      </w:r>
      <w:r w:rsidRPr="006A17E4">
        <w:rPr>
          <w:sz w:val="22"/>
          <w:szCs w:val="22"/>
          <w:lang w:val="en-UA"/>
        </w:rPr>
        <w:t>: warranties &amp; indemnities</w:t>
      </w:r>
      <w:r w:rsidR="004C4081" w:rsidRPr="004C4081">
        <w:rPr>
          <w:sz w:val="22"/>
          <w:szCs w:val="22"/>
          <w:lang w:val="uk-UA"/>
        </w:rPr>
        <w:t>, обмеження відповідальності</w:t>
      </w:r>
      <w:r w:rsidRPr="006A17E4">
        <w:rPr>
          <w:sz w:val="22"/>
          <w:szCs w:val="22"/>
          <w:lang w:val="en-UA"/>
        </w:rPr>
        <w:t>,</w:t>
      </w:r>
      <w:r w:rsidR="004C4081">
        <w:rPr>
          <w:sz w:val="22"/>
          <w:szCs w:val="22"/>
          <w:lang w:val="uk-UA"/>
        </w:rPr>
        <w:t xml:space="preserve"> </w:t>
      </w:r>
      <w:r w:rsidR="004C4081">
        <w:rPr>
          <w:sz w:val="22"/>
          <w:szCs w:val="22"/>
        </w:rPr>
        <w:t>drag</w:t>
      </w:r>
      <w:r w:rsidR="004C4081" w:rsidRPr="004C4081">
        <w:rPr>
          <w:sz w:val="22"/>
          <w:szCs w:val="22"/>
          <w:lang w:val="uk-UA"/>
        </w:rPr>
        <w:t>/</w:t>
      </w:r>
      <w:r w:rsidR="004C4081">
        <w:rPr>
          <w:sz w:val="22"/>
          <w:szCs w:val="22"/>
        </w:rPr>
        <w:t>tag</w:t>
      </w:r>
      <w:r w:rsidR="004C4081" w:rsidRPr="004C4081">
        <w:rPr>
          <w:sz w:val="22"/>
          <w:szCs w:val="22"/>
          <w:lang w:val="uk-UA"/>
        </w:rPr>
        <w:t xml:space="preserve"> </w:t>
      </w:r>
      <w:r w:rsidR="004C4081">
        <w:rPr>
          <w:sz w:val="22"/>
          <w:szCs w:val="22"/>
        </w:rPr>
        <w:t>along</w:t>
      </w:r>
      <w:r w:rsidR="004C4081" w:rsidRPr="004C4081">
        <w:rPr>
          <w:sz w:val="22"/>
          <w:szCs w:val="22"/>
          <w:lang w:val="uk-UA"/>
        </w:rPr>
        <w:t>, о</w:t>
      </w:r>
      <w:r w:rsidR="004C4081">
        <w:rPr>
          <w:sz w:val="22"/>
          <w:szCs w:val="22"/>
          <w:lang w:val="uk-UA"/>
        </w:rPr>
        <w:t>пціони щодо акцій/</w:t>
      </w:r>
      <w:r w:rsidR="004C4081" w:rsidRPr="004C4081">
        <w:rPr>
          <w:sz w:val="22"/>
          <w:szCs w:val="22"/>
          <w:lang w:val="uk-UA"/>
        </w:rPr>
        <w:t>ч</w:t>
      </w:r>
      <w:r w:rsidR="004C4081">
        <w:rPr>
          <w:sz w:val="22"/>
          <w:szCs w:val="22"/>
          <w:lang w:val="uk-UA"/>
        </w:rPr>
        <w:t>асток,</w:t>
      </w:r>
      <w:r w:rsidRPr="006A17E4">
        <w:rPr>
          <w:sz w:val="22"/>
          <w:szCs w:val="22"/>
          <w:lang w:val="en-UA"/>
        </w:rPr>
        <w:t xml:space="preserve"> </w:t>
      </w:r>
      <w:r w:rsidR="004C4081" w:rsidRPr="004C4081">
        <w:rPr>
          <w:sz w:val="22"/>
          <w:szCs w:val="22"/>
          <w:lang w:val="uk-UA"/>
        </w:rPr>
        <w:t>тощо</w:t>
      </w:r>
      <w:r w:rsidRPr="006A17E4">
        <w:rPr>
          <w:sz w:val="22"/>
          <w:szCs w:val="22"/>
          <w:lang w:val="en-UA"/>
        </w:rPr>
        <w:t>.</w:t>
      </w:r>
    </w:p>
    <w:p w14:paraId="23292E58" w14:textId="1709A25A" w:rsidR="006A17E4" w:rsidRPr="006A17E4" w:rsidRDefault="006A17E4" w:rsidP="006A17E4">
      <w:pPr>
        <w:pStyle w:val="p1"/>
        <w:numPr>
          <w:ilvl w:val="0"/>
          <w:numId w:val="43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Проведення</w:t>
      </w:r>
      <w:r w:rsidR="004C4081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освітніх заходів для ринку: аналітика, рекомендації, стандартизація договорів.</w:t>
      </w:r>
    </w:p>
    <w:p w14:paraId="53972355" w14:textId="1B95784E" w:rsidR="006A17E4" w:rsidRPr="006A17E4" w:rsidRDefault="006A17E4" w:rsidP="006A17E4">
      <w:pPr>
        <w:pStyle w:val="p1"/>
        <w:keepNext/>
        <w:numPr>
          <w:ilvl w:val="0"/>
          <w:numId w:val="46"/>
        </w:numPr>
        <w:spacing w:before="0" w:beforeAutospacing="0" w:after="220" w:afterAutospacing="0"/>
        <w:ind w:hanging="720"/>
        <w:rPr>
          <w:sz w:val="22"/>
          <w:szCs w:val="22"/>
          <w:lang w:val="uk-UA"/>
        </w:rPr>
      </w:pPr>
      <w:r w:rsidRPr="006A17E4">
        <w:rPr>
          <w:b/>
          <w:bCs/>
          <w:sz w:val="22"/>
          <w:szCs w:val="22"/>
          <w:lang w:val="en-UA"/>
        </w:rPr>
        <w:t>Співпраця з НКЦПФР щодо регулювання та розвитку фондового ринку</w:t>
      </w:r>
    </w:p>
    <w:p w14:paraId="68335163" w14:textId="7CA0DFF2" w:rsidR="006A17E4" w:rsidRPr="006A17E4" w:rsidRDefault="006A17E4" w:rsidP="006A17E4">
      <w:pPr>
        <w:pStyle w:val="p1"/>
        <w:numPr>
          <w:ilvl w:val="0"/>
          <w:numId w:val="44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Активна участь у підготовці пропозицій щодо вдосконалення</w:t>
      </w:r>
      <w:r w:rsidR="004C4081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регулювання обігу цінних паперів.</w:t>
      </w:r>
    </w:p>
    <w:p w14:paraId="13C6372F" w14:textId="632D84D2" w:rsidR="006A17E4" w:rsidRPr="006A17E4" w:rsidRDefault="006A17E4" w:rsidP="006A17E4">
      <w:pPr>
        <w:pStyle w:val="p1"/>
        <w:numPr>
          <w:ilvl w:val="0"/>
          <w:numId w:val="44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Сприяння</w:t>
      </w:r>
      <w:r w:rsidR="004C4081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інституційному розвитку</w:t>
      </w:r>
      <w:r w:rsidR="004C4081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ринку: посилення захисту інвесторів, покращення вимог до розкриття інформації.</w:t>
      </w:r>
    </w:p>
    <w:p w14:paraId="363FAEFC" w14:textId="6CE5C6E6" w:rsidR="006A17E4" w:rsidRPr="006A17E4" w:rsidRDefault="006A17E4" w:rsidP="006A17E4">
      <w:pPr>
        <w:pStyle w:val="p1"/>
        <w:numPr>
          <w:ilvl w:val="0"/>
          <w:numId w:val="44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Підтримка ініціатив щодо</w:t>
      </w:r>
      <w:r w:rsidR="004C4081" w:rsidRPr="004C4081">
        <w:rPr>
          <w:sz w:val="22"/>
          <w:szCs w:val="22"/>
          <w:lang w:val="uk-UA"/>
        </w:rPr>
        <w:t xml:space="preserve"> </w:t>
      </w:r>
      <w:r w:rsidR="004C4081">
        <w:rPr>
          <w:sz w:val="22"/>
          <w:szCs w:val="22"/>
          <w:lang w:val="uk-UA"/>
        </w:rPr>
        <w:t>вдосконалення</w:t>
      </w:r>
      <w:r w:rsidRPr="006A17E4">
        <w:rPr>
          <w:sz w:val="22"/>
          <w:szCs w:val="22"/>
          <w:lang w:val="en-UA"/>
        </w:rPr>
        <w:t xml:space="preserve"> процедур</w:t>
      </w:r>
      <w:r w:rsidR="004C4081" w:rsidRPr="004C4081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емісії</w:t>
      </w:r>
      <w:r w:rsidR="004C4081" w:rsidRPr="004C4081">
        <w:rPr>
          <w:sz w:val="22"/>
          <w:szCs w:val="22"/>
          <w:lang w:val="uk-UA"/>
        </w:rPr>
        <w:t xml:space="preserve"> цінних паперів</w:t>
      </w:r>
      <w:r w:rsidRPr="006A17E4">
        <w:rPr>
          <w:sz w:val="22"/>
          <w:szCs w:val="22"/>
          <w:lang w:val="en-UA"/>
        </w:rPr>
        <w:t>.</w:t>
      </w:r>
    </w:p>
    <w:p w14:paraId="6E4502FF" w14:textId="71A1D811" w:rsidR="006A17E4" w:rsidRPr="006A17E4" w:rsidRDefault="006A17E4" w:rsidP="006A17E4">
      <w:pPr>
        <w:pStyle w:val="p1"/>
        <w:numPr>
          <w:ilvl w:val="0"/>
          <w:numId w:val="44"/>
        </w:numPr>
        <w:spacing w:before="0" w:beforeAutospacing="0" w:after="220" w:afterAutospacing="0"/>
        <w:ind w:left="1440"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 xml:space="preserve">Взаємодія з регулятором </w:t>
      </w:r>
      <w:r w:rsidR="00960A3F">
        <w:rPr>
          <w:sz w:val="22"/>
          <w:szCs w:val="22"/>
          <w:lang w:val="uk-UA"/>
        </w:rPr>
        <w:t>щодо</w:t>
      </w:r>
      <w:r w:rsidR="004C4081" w:rsidRPr="004C4081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стандартів</w:t>
      </w:r>
      <w:r w:rsidR="004C4081" w:rsidRPr="004C4081">
        <w:rPr>
          <w:sz w:val="22"/>
          <w:szCs w:val="22"/>
          <w:lang w:val="uk-UA"/>
        </w:rPr>
        <w:t xml:space="preserve"> </w:t>
      </w:r>
      <w:r w:rsidRPr="006A17E4">
        <w:rPr>
          <w:sz w:val="22"/>
          <w:szCs w:val="22"/>
          <w:lang w:val="en-UA"/>
        </w:rPr>
        <w:t>у сфері корпоративного управління та фондового ринку.</w:t>
      </w:r>
    </w:p>
    <w:p w14:paraId="6890D6C3" w14:textId="77777777" w:rsidR="006A17E4" w:rsidRPr="006A17E4" w:rsidRDefault="006A17E4" w:rsidP="006A17E4">
      <w:pPr>
        <w:pStyle w:val="p1"/>
        <w:spacing w:before="0" w:beforeAutospacing="0" w:after="220" w:afterAutospacing="0"/>
        <w:rPr>
          <w:b/>
          <w:bCs/>
          <w:sz w:val="22"/>
          <w:szCs w:val="22"/>
          <w:lang w:val="en-UA"/>
        </w:rPr>
      </w:pPr>
      <w:r w:rsidRPr="006A17E4">
        <w:rPr>
          <w:b/>
          <w:bCs/>
          <w:sz w:val="22"/>
          <w:szCs w:val="22"/>
          <w:lang w:val="en-UA"/>
        </w:rPr>
        <w:lastRenderedPageBreak/>
        <w:t>Моє бачення ролі Комітету</w:t>
      </w:r>
    </w:p>
    <w:p w14:paraId="178BE6DC" w14:textId="77777777" w:rsidR="006A17E4" w:rsidRPr="006A17E4" w:rsidRDefault="006A17E4" w:rsidP="006A17E4">
      <w:pPr>
        <w:pStyle w:val="p1"/>
        <w:spacing w:before="0" w:beforeAutospacing="0" w:after="220" w:afterAutospacing="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Вважаю, що Комітет має виступати:</w:t>
      </w:r>
    </w:p>
    <w:p w14:paraId="6D244E9A" w14:textId="77777777" w:rsidR="006A17E4" w:rsidRPr="006A17E4" w:rsidRDefault="006A17E4" w:rsidP="004C4081">
      <w:pPr>
        <w:pStyle w:val="p1"/>
        <w:numPr>
          <w:ilvl w:val="0"/>
          <w:numId w:val="45"/>
        </w:numPr>
        <w:spacing w:before="0" w:beforeAutospacing="0" w:after="220" w:afterAutospacing="0"/>
        <w:ind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експертним центром із законодавчих ініціатив,</w:t>
      </w:r>
    </w:p>
    <w:p w14:paraId="24E84B21" w14:textId="77777777" w:rsidR="006A17E4" w:rsidRPr="006A17E4" w:rsidRDefault="006A17E4" w:rsidP="004C4081">
      <w:pPr>
        <w:pStyle w:val="p1"/>
        <w:numPr>
          <w:ilvl w:val="0"/>
          <w:numId w:val="45"/>
        </w:numPr>
        <w:spacing w:before="0" w:beforeAutospacing="0" w:after="220" w:afterAutospacing="0"/>
        <w:ind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платформою для діалогу між юристами, бізнесом та регулятором,</w:t>
      </w:r>
    </w:p>
    <w:p w14:paraId="038BB13C" w14:textId="331A7B5B" w:rsidR="006A17E4" w:rsidRPr="006A17E4" w:rsidRDefault="006A17E4" w:rsidP="004C4081">
      <w:pPr>
        <w:pStyle w:val="p1"/>
        <w:numPr>
          <w:ilvl w:val="0"/>
          <w:numId w:val="45"/>
        </w:numPr>
        <w:spacing w:before="0" w:beforeAutospacing="0" w:after="220" w:afterAutospacing="0"/>
        <w:ind w:hanging="720"/>
        <w:rPr>
          <w:sz w:val="22"/>
          <w:szCs w:val="22"/>
          <w:lang w:val="en-UA"/>
        </w:rPr>
      </w:pPr>
      <w:r w:rsidRPr="006A17E4">
        <w:rPr>
          <w:sz w:val="22"/>
          <w:szCs w:val="22"/>
          <w:lang w:val="en-UA"/>
        </w:rPr>
        <w:t>драйвером розвитку корпоративного та фондового права в Україні відповідно до європейських та світових стандартів.</w:t>
      </w:r>
    </w:p>
    <w:p w14:paraId="046DC75B" w14:textId="77777777" w:rsidR="002B7185" w:rsidRPr="006A17E4" w:rsidRDefault="002B7185" w:rsidP="006A17E4">
      <w:pPr>
        <w:pStyle w:val="p3"/>
        <w:spacing w:before="0" w:beforeAutospacing="0" w:after="220" w:afterAutospacing="0"/>
        <w:rPr>
          <w:sz w:val="22"/>
          <w:szCs w:val="22"/>
          <w:lang w:val="uk-UA"/>
        </w:rPr>
      </w:pPr>
    </w:p>
    <w:p w14:paraId="46E5EA9B" w14:textId="4EE70011" w:rsidR="002B7185" w:rsidRPr="006A17E4" w:rsidRDefault="002B7185" w:rsidP="006A17E4">
      <w:pPr>
        <w:pStyle w:val="p3"/>
        <w:spacing w:before="0" w:beforeAutospacing="0" w:after="220" w:afterAutospacing="0"/>
        <w:rPr>
          <w:b/>
          <w:bCs/>
          <w:sz w:val="22"/>
          <w:szCs w:val="22"/>
          <w:lang w:val="ru-RU"/>
        </w:rPr>
      </w:pPr>
      <w:r w:rsidRPr="006A17E4">
        <w:rPr>
          <w:b/>
          <w:bCs/>
          <w:sz w:val="22"/>
          <w:szCs w:val="22"/>
          <w:lang w:val="ru-RU"/>
        </w:rPr>
        <w:t xml:space="preserve">Кандидат </w:t>
      </w:r>
      <w:r w:rsidR="001871C5">
        <w:rPr>
          <w:b/>
          <w:bCs/>
          <w:sz w:val="22"/>
          <w:szCs w:val="22"/>
          <w:lang w:val="ru-RU"/>
        </w:rPr>
        <w:t>до складу ради</w:t>
      </w:r>
      <w:r w:rsidRPr="006A17E4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6A17E4">
        <w:rPr>
          <w:b/>
          <w:bCs/>
          <w:sz w:val="22"/>
          <w:szCs w:val="22"/>
          <w:lang w:val="ru-RU"/>
        </w:rPr>
        <w:t>Комітету</w:t>
      </w:r>
      <w:proofErr w:type="spellEnd"/>
      <w:r w:rsidRPr="006A17E4">
        <w:rPr>
          <w:b/>
          <w:bCs/>
          <w:sz w:val="22"/>
          <w:szCs w:val="22"/>
          <w:lang w:val="ru-RU"/>
        </w:rPr>
        <w:t xml:space="preserve"> з корпоративного права та фондового ринку АПУ</w:t>
      </w:r>
    </w:p>
    <w:p w14:paraId="7D6628BA" w14:textId="68D7F340" w:rsidR="002B7185" w:rsidRPr="006A17E4" w:rsidRDefault="006A17E4" w:rsidP="006A17E4">
      <w:pPr>
        <w:pStyle w:val="p1"/>
        <w:spacing w:before="0" w:beforeAutospacing="0" w:after="220" w:afterAutospacing="0"/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Олександр</w:t>
      </w:r>
    </w:p>
    <w:p w14:paraId="53356167" w14:textId="2E1E379D" w:rsidR="002B7185" w:rsidRPr="006A17E4" w:rsidRDefault="006A17E4" w:rsidP="006A17E4">
      <w:pPr>
        <w:pStyle w:val="p3"/>
        <w:spacing w:before="0" w:beforeAutospacing="0" w:after="22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uk-UA"/>
        </w:rPr>
        <w:t>Керуючий юрист</w:t>
      </w:r>
      <w:r w:rsidR="002B7185" w:rsidRPr="006A17E4">
        <w:rPr>
          <w:b/>
          <w:bCs/>
          <w:sz w:val="22"/>
          <w:szCs w:val="22"/>
        </w:rPr>
        <w:t>, AVELLUM</w:t>
      </w:r>
    </w:p>
    <w:p w14:paraId="12431AB4" w14:textId="41CC2527" w:rsidR="00775136" w:rsidRPr="006A17E4" w:rsidRDefault="00775136" w:rsidP="006A17E4">
      <w:pPr>
        <w:spacing w:after="220"/>
        <w:rPr>
          <w:b/>
          <w:sz w:val="22"/>
          <w:szCs w:val="22"/>
        </w:rPr>
      </w:pPr>
    </w:p>
    <w:sectPr w:rsidR="00775136" w:rsidRPr="006A17E4" w:rsidSect="00EA7E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03D7" w14:textId="77777777" w:rsidR="00AA718E" w:rsidRDefault="00AA718E" w:rsidP="007F01B7">
      <w:r>
        <w:separator/>
      </w:r>
    </w:p>
  </w:endnote>
  <w:endnote w:type="continuationSeparator" w:id="0">
    <w:p w14:paraId="515F12CC" w14:textId="77777777" w:rsidR="00AA718E" w:rsidRDefault="00AA718E" w:rsidP="007F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D2B7" w14:textId="77777777" w:rsidR="00251AC7" w:rsidRPr="00251AC7" w:rsidRDefault="00251AC7">
    <w:pPr>
      <w:pStyle w:val="Footer"/>
      <w:jc w:val="center"/>
      <w:rPr>
        <w:sz w:val="22"/>
        <w:szCs w:val="22"/>
      </w:rPr>
    </w:pPr>
    <w:r w:rsidRPr="00251AC7">
      <w:rPr>
        <w:sz w:val="22"/>
        <w:szCs w:val="22"/>
      </w:rPr>
      <w:fldChar w:fldCharType="begin"/>
    </w:r>
    <w:r w:rsidRPr="00251AC7">
      <w:rPr>
        <w:sz w:val="22"/>
        <w:szCs w:val="22"/>
      </w:rPr>
      <w:instrText xml:space="preserve"> PAGE   \* MERGEFORMAT </w:instrText>
    </w:r>
    <w:r w:rsidRPr="00251AC7">
      <w:rPr>
        <w:sz w:val="22"/>
        <w:szCs w:val="22"/>
      </w:rPr>
      <w:fldChar w:fldCharType="separate"/>
    </w:r>
    <w:r w:rsidR="00EA7EC6">
      <w:rPr>
        <w:noProof/>
        <w:sz w:val="22"/>
        <w:szCs w:val="22"/>
      </w:rPr>
      <w:t>4</w:t>
    </w:r>
    <w:r w:rsidRPr="00251AC7">
      <w:rPr>
        <w:noProof/>
        <w:sz w:val="22"/>
        <w:szCs w:val="22"/>
      </w:rPr>
      <w:fldChar w:fldCharType="end"/>
    </w:r>
  </w:p>
  <w:p w14:paraId="3E0C60D1" w14:textId="77777777" w:rsidR="00251AC7" w:rsidRDefault="00251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3F95" w14:textId="77777777" w:rsidR="00EA7EC6" w:rsidRPr="00743EB9" w:rsidRDefault="00EA7EC6" w:rsidP="00743EB9">
    <w:pPr>
      <w:pStyle w:val="Footer"/>
      <w:jc w:val="center"/>
      <w:rPr>
        <w:sz w:val="22"/>
        <w:szCs w:val="22"/>
        <w:lang w:val="en-US"/>
      </w:rPr>
    </w:pPr>
    <w:r w:rsidRPr="00EA7EC6">
      <w:rPr>
        <w:sz w:val="22"/>
        <w:szCs w:val="22"/>
      </w:rPr>
      <w:fldChar w:fldCharType="begin"/>
    </w:r>
    <w:r w:rsidRPr="00EA7EC6">
      <w:rPr>
        <w:sz w:val="22"/>
        <w:szCs w:val="22"/>
      </w:rPr>
      <w:instrText xml:space="preserve"> PAGE   \* MERGEFORMAT </w:instrText>
    </w:r>
    <w:r w:rsidRPr="00EA7EC6">
      <w:rPr>
        <w:sz w:val="22"/>
        <w:szCs w:val="22"/>
      </w:rPr>
      <w:fldChar w:fldCharType="separate"/>
    </w:r>
    <w:r w:rsidR="003448A6">
      <w:rPr>
        <w:noProof/>
        <w:sz w:val="22"/>
        <w:szCs w:val="22"/>
      </w:rPr>
      <w:t>2</w:t>
    </w:r>
    <w:r w:rsidRPr="00EA7EC6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4E0C" w14:textId="77777777" w:rsidR="00AA718E" w:rsidRDefault="00AA718E" w:rsidP="007F01B7">
      <w:r>
        <w:separator/>
      </w:r>
    </w:p>
  </w:footnote>
  <w:footnote w:type="continuationSeparator" w:id="0">
    <w:p w14:paraId="64FC0021" w14:textId="77777777" w:rsidR="00AA718E" w:rsidRDefault="00AA718E" w:rsidP="007F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34C4" w14:textId="37FCB214" w:rsidR="00251AC7" w:rsidRDefault="00E62858" w:rsidP="00251AC7">
    <w:pPr>
      <w:pStyle w:val="Header"/>
      <w:jc w:val="right"/>
    </w:pPr>
    <w:r w:rsidRPr="00BA5C83">
      <w:rPr>
        <w:noProof/>
        <w:lang w:val="uk-UA" w:eastAsia="uk-UA"/>
      </w:rPr>
      <w:drawing>
        <wp:inline distT="0" distB="0" distL="0" distR="0" wp14:anchorId="7A5F23E8" wp14:editId="53607F33">
          <wp:extent cx="2000250" cy="342900"/>
          <wp:effectExtent l="0" t="0" r="0" b="0"/>
          <wp:docPr id="2" name="Picture 2" descr="Description: logo_brown_ed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_brown_edi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09EC" w14:textId="1EFC6D33" w:rsidR="007F01B7" w:rsidRDefault="00E62858" w:rsidP="00EA7EC6">
    <w:pPr>
      <w:pStyle w:val="Header"/>
      <w:jc w:val="right"/>
    </w:pPr>
    <w:r>
      <w:rPr>
        <w:noProof/>
        <w:lang w:val="uk-UA" w:eastAsia="uk-UA"/>
      </w:rPr>
      <w:drawing>
        <wp:inline distT="0" distB="0" distL="0" distR="0" wp14:anchorId="2EF175B7" wp14:editId="3A490974">
          <wp:extent cx="1676400" cy="504825"/>
          <wp:effectExtent l="0" t="0" r="0" b="9525"/>
          <wp:docPr id="3" name="Picture 3" descr="AVELLUM3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VELLUM3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B8664" w14:textId="77777777" w:rsidR="00B63205" w:rsidRDefault="00B63205" w:rsidP="00EA7EC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Layout w:type="fixed"/>
      <w:tblLook w:val="01E0" w:firstRow="1" w:lastRow="1" w:firstColumn="1" w:lastColumn="1" w:noHBand="0" w:noVBand="0"/>
    </w:tblPr>
    <w:tblGrid>
      <w:gridCol w:w="1101"/>
      <w:gridCol w:w="8363"/>
    </w:tblGrid>
    <w:tr w:rsidR="009F1387" w:rsidRPr="005848E8" w14:paraId="768523C3" w14:textId="77777777" w:rsidTr="00484B3E">
      <w:trPr>
        <w:trHeight w:val="284"/>
      </w:trPr>
      <w:tc>
        <w:tcPr>
          <w:tcW w:w="9464" w:type="dxa"/>
          <w:gridSpan w:val="2"/>
        </w:tcPr>
        <w:p w14:paraId="0E087BE1" w14:textId="5C89CCE9" w:rsidR="009F1387" w:rsidRPr="005848E8" w:rsidRDefault="00E62858" w:rsidP="009F1387">
          <w:pPr>
            <w:pStyle w:val="Header"/>
            <w:rPr>
              <w:lang w:val="uk-UA" w:eastAsia="uk-UA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2C22C56E" wp14:editId="71E0EA4F">
                <wp:extent cx="1676400" cy="504825"/>
                <wp:effectExtent l="0" t="0" r="0" b="9525"/>
                <wp:docPr id="1" name="Picture 1" descr="AVELLUM3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VELLUM3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F1387" w:rsidRPr="005848E8" w14:paraId="5E29121B" w14:textId="77777777" w:rsidTr="00484B3E">
      <w:trPr>
        <w:trHeight w:val="284"/>
      </w:trPr>
      <w:tc>
        <w:tcPr>
          <w:tcW w:w="1101" w:type="dxa"/>
          <w:tcBorders>
            <w:bottom w:val="nil"/>
          </w:tcBorders>
        </w:tcPr>
        <w:p w14:paraId="6CB9EA28" w14:textId="77777777" w:rsidR="009F1387" w:rsidRPr="00BC7CDA" w:rsidRDefault="009F1387" w:rsidP="009F1387">
          <w:pPr>
            <w:pStyle w:val="Header"/>
            <w:rPr>
              <w:noProof/>
              <w:lang w:val="uk-UA" w:eastAsia="uk-UA"/>
            </w:rPr>
          </w:pPr>
        </w:p>
      </w:tc>
      <w:tc>
        <w:tcPr>
          <w:tcW w:w="8363" w:type="dxa"/>
          <w:tcBorders>
            <w:bottom w:val="nil"/>
          </w:tcBorders>
        </w:tcPr>
        <w:p w14:paraId="6D7C8C8E" w14:textId="329901BF" w:rsidR="009F1387" w:rsidRPr="00BC7CDA" w:rsidRDefault="009F1387" w:rsidP="00216B5B">
          <w:pPr>
            <w:pStyle w:val="Header"/>
            <w:rPr>
              <w:noProof/>
              <w:lang w:val="uk-UA" w:eastAsia="uk-UA"/>
            </w:rPr>
          </w:pPr>
        </w:p>
      </w:tc>
    </w:tr>
  </w:tbl>
  <w:p w14:paraId="205D0A27" w14:textId="77777777" w:rsidR="009F1387" w:rsidRDefault="009F1387" w:rsidP="009F1387">
    <w:pPr>
      <w:pStyle w:val="Header"/>
      <w:rPr>
        <w:sz w:val="16"/>
        <w:szCs w:val="16"/>
        <w:lang w:val="uk-UA"/>
      </w:rPr>
    </w:pPr>
  </w:p>
  <w:p w14:paraId="2C5B3896" w14:textId="77777777" w:rsidR="009F1387" w:rsidRPr="009F1387" w:rsidRDefault="009F1387" w:rsidP="002151A8">
    <w:pPr>
      <w:pStyle w:val="Header"/>
      <w:tabs>
        <w:tab w:val="clear" w:pos="4677"/>
        <w:tab w:val="clear" w:pos="9355"/>
        <w:tab w:val="left" w:pos="2865"/>
      </w:tabs>
      <w:rPr>
        <w:sz w:val="16"/>
        <w:szCs w:val="16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AA9"/>
    <w:multiLevelType w:val="multilevel"/>
    <w:tmpl w:val="3E22F8F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6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BC08D6"/>
    <w:multiLevelType w:val="hybridMultilevel"/>
    <w:tmpl w:val="7398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B76CC"/>
    <w:multiLevelType w:val="multilevel"/>
    <w:tmpl w:val="5EDC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E2482"/>
    <w:multiLevelType w:val="hybridMultilevel"/>
    <w:tmpl w:val="E676D54C"/>
    <w:lvl w:ilvl="0" w:tplc="93187E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83EC4"/>
    <w:multiLevelType w:val="multilevel"/>
    <w:tmpl w:val="874017FC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9E24D2F"/>
    <w:multiLevelType w:val="hybridMultilevel"/>
    <w:tmpl w:val="A36036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64BE9"/>
    <w:multiLevelType w:val="multilevel"/>
    <w:tmpl w:val="1AFC9666"/>
    <w:lvl w:ilvl="0">
      <w:start w:val="1"/>
      <w:numFmt w:val="decimal"/>
      <w:lvlText w:val="12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7.%1.%2."/>
      <w:lvlJc w:val="left"/>
      <w:pPr>
        <w:tabs>
          <w:tab w:val="num" w:pos="1218"/>
        </w:tabs>
        <w:ind w:left="1218" w:hanging="792"/>
      </w:pPr>
      <w:rPr>
        <w:rFonts w:hint="default"/>
      </w:rPr>
    </w:lvl>
    <w:lvl w:ilvl="2">
      <w:start w:val="1"/>
      <w:numFmt w:val="decimal"/>
      <w:lvlText w:val="7.%1.%2.%3."/>
      <w:lvlJc w:val="left"/>
      <w:pPr>
        <w:tabs>
          <w:tab w:val="num" w:pos="1866"/>
        </w:tabs>
        <w:ind w:left="1650" w:hanging="1224"/>
      </w:pPr>
      <w:rPr>
        <w:rFonts w:hint="default"/>
      </w:rPr>
    </w:lvl>
    <w:lvl w:ilvl="3">
      <w:start w:val="1"/>
      <w:numFmt w:val="decimal"/>
      <w:lvlText w:val="5.%1.%2.%3.%4."/>
      <w:lvlJc w:val="left"/>
      <w:pPr>
        <w:tabs>
          <w:tab w:val="num" w:pos="2226"/>
        </w:tabs>
        <w:ind w:left="2154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7" w15:restartNumberingAfterBreak="0">
    <w:nsid w:val="0FDC2DC0"/>
    <w:multiLevelType w:val="multilevel"/>
    <w:tmpl w:val="A6D4B744"/>
    <w:lvl w:ilvl="0">
      <w:start w:val="14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8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1FB6E77"/>
    <w:multiLevelType w:val="multilevel"/>
    <w:tmpl w:val="30CE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AB5122"/>
    <w:multiLevelType w:val="multilevel"/>
    <w:tmpl w:val="BB5C58FC"/>
    <w:lvl w:ilvl="0">
      <w:start w:val="9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4CE6615"/>
    <w:multiLevelType w:val="multilevel"/>
    <w:tmpl w:val="F7DE9A42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8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63D53C0"/>
    <w:multiLevelType w:val="hybridMultilevel"/>
    <w:tmpl w:val="5CEC3BFA"/>
    <w:lvl w:ilvl="0" w:tplc="671AA93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44B96"/>
    <w:multiLevelType w:val="multilevel"/>
    <w:tmpl w:val="FBEC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440BE9"/>
    <w:multiLevelType w:val="multilevel"/>
    <w:tmpl w:val="60889742"/>
    <w:lvl w:ilvl="0">
      <w:start w:val="14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C517E69"/>
    <w:multiLevelType w:val="multilevel"/>
    <w:tmpl w:val="78ACF46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3.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3.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D480DBE"/>
    <w:multiLevelType w:val="multilevel"/>
    <w:tmpl w:val="CD6C56C6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9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D9D5389"/>
    <w:multiLevelType w:val="multilevel"/>
    <w:tmpl w:val="199E12CA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EC35396"/>
    <w:multiLevelType w:val="multilevel"/>
    <w:tmpl w:val="12C0970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9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3564832"/>
    <w:multiLevelType w:val="multilevel"/>
    <w:tmpl w:val="B20ACA5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 Bold" w:hAnsi="Times New Roman Bold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604336B"/>
    <w:multiLevelType w:val="multilevel"/>
    <w:tmpl w:val="261ED5AA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72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7A639A5"/>
    <w:multiLevelType w:val="multilevel"/>
    <w:tmpl w:val="85D0EAB2"/>
    <w:lvl w:ilvl="0">
      <w:start w:val="17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815641F"/>
    <w:multiLevelType w:val="multilevel"/>
    <w:tmpl w:val="EE142246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9D92E7F"/>
    <w:multiLevelType w:val="multilevel"/>
    <w:tmpl w:val="29C4D2A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5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A0376A2"/>
    <w:multiLevelType w:val="multilevel"/>
    <w:tmpl w:val="79AE7CB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B592A19"/>
    <w:multiLevelType w:val="multilevel"/>
    <w:tmpl w:val="85B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956783"/>
    <w:multiLevelType w:val="hybridMultilevel"/>
    <w:tmpl w:val="285A904E"/>
    <w:lvl w:ilvl="0" w:tplc="90BAADA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C5B3DE5"/>
    <w:multiLevelType w:val="multilevel"/>
    <w:tmpl w:val="E7683D70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D6C1EBF"/>
    <w:multiLevelType w:val="multilevel"/>
    <w:tmpl w:val="9F02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CD4D34"/>
    <w:multiLevelType w:val="multilevel"/>
    <w:tmpl w:val="68AC2C1C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C5F2AE7"/>
    <w:multiLevelType w:val="multilevel"/>
    <w:tmpl w:val="905A5718"/>
    <w:lvl w:ilvl="0">
      <w:start w:val="12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FFB1935"/>
    <w:multiLevelType w:val="multilevel"/>
    <w:tmpl w:val="0722EA92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7.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5.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1C244D3"/>
    <w:multiLevelType w:val="multilevel"/>
    <w:tmpl w:val="6ECC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29F75FD"/>
    <w:multiLevelType w:val="multilevel"/>
    <w:tmpl w:val="7D36EB1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5CF24E3"/>
    <w:multiLevelType w:val="multilevel"/>
    <w:tmpl w:val="B5B6A716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0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A885D22"/>
    <w:multiLevelType w:val="hybridMultilevel"/>
    <w:tmpl w:val="2BCEE4B2"/>
    <w:lvl w:ilvl="0" w:tplc="BFF80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E1655"/>
    <w:multiLevelType w:val="multilevel"/>
    <w:tmpl w:val="1C461BA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B4E0A9F"/>
    <w:multiLevelType w:val="multilevel"/>
    <w:tmpl w:val="212AA8B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1541DAB"/>
    <w:multiLevelType w:val="multilevel"/>
    <w:tmpl w:val="9E1AF3D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5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32D07E4"/>
    <w:multiLevelType w:val="hybridMultilevel"/>
    <w:tmpl w:val="C28E44B4"/>
    <w:lvl w:ilvl="0" w:tplc="204C5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07C56"/>
    <w:multiLevelType w:val="multilevel"/>
    <w:tmpl w:val="DC0C3938"/>
    <w:lvl w:ilvl="0">
      <w:start w:val="1"/>
      <w:numFmt w:val="decimal"/>
      <w:lvlText w:val="1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7.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5.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6B463BF"/>
    <w:multiLevelType w:val="multilevel"/>
    <w:tmpl w:val="AEAE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1D3174"/>
    <w:multiLevelType w:val="multilevel"/>
    <w:tmpl w:val="1160CE9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B696970"/>
    <w:multiLevelType w:val="multilevel"/>
    <w:tmpl w:val="4BB82D0E"/>
    <w:lvl w:ilvl="0">
      <w:start w:val="17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7566027"/>
    <w:multiLevelType w:val="hybridMultilevel"/>
    <w:tmpl w:val="1298B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050ED"/>
    <w:multiLevelType w:val="multilevel"/>
    <w:tmpl w:val="8C563AFA"/>
    <w:lvl w:ilvl="0">
      <w:start w:val="12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94467857">
    <w:abstractNumId w:val="18"/>
  </w:num>
  <w:num w:numId="2" w16cid:durableId="1840651664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ascii="Times New Roman Bold" w:hAnsi="Times New Roman Bold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440"/>
          </w:tabs>
          <w:ind w:left="1440" w:hanging="720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160" w:hanging="720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967391075">
    <w:abstractNumId w:val="36"/>
  </w:num>
  <w:num w:numId="4" w16cid:durableId="1023673085">
    <w:abstractNumId w:val="9"/>
  </w:num>
  <w:num w:numId="5" w16cid:durableId="1461876246">
    <w:abstractNumId w:val="35"/>
  </w:num>
  <w:num w:numId="6" w16cid:durableId="746608575">
    <w:abstractNumId w:val="10"/>
  </w:num>
  <w:num w:numId="7" w16cid:durableId="119885956">
    <w:abstractNumId w:val="26"/>
  </w:num>
  <w:num w:numId="8" w16cid:durableId="1278215969">
    <w:abstractNumId w:val="16"/>
  </w:num>
  <w:num w:numId="9" w16cid:durableId="328875806">
    <w:abstractNumId w:val="28"/>
  </w:num>
  <w:num w:numId="10" w16cid:durableId="1197086821">
    <w:abstractNumId w:val="41"/>
  </w:num>
  <w:num w:numId="11" w16cid:durableId="454446356">
    <w:abstractNumId w:val="23"/>
  </w:num>
  <w:num w:numId="12" w16cid:durableId="1764690675">
    <w:abstractNumId w:val="22"/>
  </w:num>
  <w:num w:numId="13" w16cid:durableId="622156422">
    <w:abstractNumId w:val="37"/>
  </w:num>
  <w:num w:numId="14" w16cid:durableId="1595745462">
    <w:abstractNumId w:val="21"/>
  </w:num>
  <w:num w:numId="15" w16cid:durableId="1018430912">
    <w:abstractNumId w:val="15"/>
  </w:num>
  <w:num w:numId="16" w16cid:durableId="1886670639">
    <w:abstractNumId w:val="17"/>
  </w:num>
  <w:num w:numId="17" w16cid:durableId="594047755">
    <w:abstractNumId w:val="32"/>
  </w:num>
  <w:num w:numId="18" w16cid:durableId="1104155860">
    <w:abstractNumId w:val="44"/>
  </w:num>
  <w:num w:numId="19" w16cid:durableId="1063941412">
    <w:abstractNumId w:val="29"/>
  </w:num>
  <w:num w:numId="20" w16cid:durableId="929584176">
    <w:abstractNumId w:val="7"/>
  </w:num>
  <w:num w:numId="21" w16cid:durableId="673918945">
    <w:abstractNumId w:val="13"/>
  </w:num>
  <w:num w:numId="22" w16cid:durableId="1772705972">
    <w:abstractNumId w:val="20"/>
  </w:num>
  <w:num w:numId="23" w16cid:durableId="1443722437">
    <w:abstractNumId w:val="42"/>
  </w:num>
  <w:num w:numId="24" w16cid:durableId="1264846397">
    <w:abstractNumId w:val="0"/>
  </w:num>
  <w:num w:numId="25" w16cid:durableId="1231960946">
    <w:abstractNumId w:val="33"/>
  </w:num>
  <w:num w:numId="26" w16cid:durableId="2050959044">
    <w:abstractNumId w:val="25"/>
  </w:num>
  <w:num w:numId="27" w16cid:durableId="1108543648">
    <w:abstractNumId w:val="5"/>
  </w:num>
  <w:num w:numId="28" w16cid:durableId="1019353761">
    <w:abstractNumId w:val="11"/>
  </w:num>
  <w:num w:numId="29" w16cid:durableId="1763451778">
    <w:abstractNumId w:val="34"/>
  </w:num>
  <w:num w:numId="30" w16cid:durableId="1654291198">
    <w:abstractNumId w:val="3"/>
  </w:num>
  <w:num w:numId="31" w16cid:durableId="1815178121">
    <w:abstractNumId w:val="14"/>
  </w:num>
  <w:num w:numId="32" w16cid:durableId="348527807">
    <w:abstractNumId w:val="30"/>
  </w:num>
  <w:num w:numId="33" w16cid:durableId="1736510155">
    <w:abstractNumId w:val="6"/>
  </w:num>
  <w:num w:numId="34" w16cid:durableId="338166609">
    <w:abstractNumId w:val="39"/>
  </w:num>
  <w:num w:numId="35" w16cid:durableId="1001347446">
    <w:abstractNumId w:val="4"/>
  </w:num>
  <w:num w:numId="36" w16cid:durableId="1903640892">
    <w:abstractNumId w:val="31"/>
  </w:num>
  <w:num w:numId="37" w16cid:durableId="1762413462">
    <w:abstractNumId w:val="19"/>
  </w:num>
  <w:num w:numId="38" w16cid:durableId="2133135593">
    <w:abstractNumId w:val="43"/>
  </w:num>
  <w:num w:numId="39" w16cid:durableId="1771194124">
    <w:abstractNumId w:val="1"/>
  </w:num>
  <w:num w:numId="40" w16cid:durableId="1938515634">
    <w:abstractNumId w:val="27"/>
  </w:num>
  <w:num w:numId="41" w16cid:durableId="1803307025">
    <w:abstractNumId w:val="24"/>
  </w:num>
  <w:num w:numId="42" w16cid:durableId="853223608">
    <w:abstractNumId w:val="2"/>
  </w:num>
  <w:num w:numId="43" w16cid:durableId="941189133">
    <w:abstractNumId w:val="40"/>
  </w:num>
  <w:num w:numId="44" w16cid:durableId="1410270468">
    <w:abstractNumId w:val="8"/>
  </w:num>
  <w:num w:numId="45" w16cid:durableId="1508404956">
    <w:abstractNumId w:val="12"/>
  </w:num>
  <w:num w:numId="46" w16cid:durableId="13176871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58"/>
    <w:rsid w:val="00015FAC"/>
    <w:rsid w:val="00025BDE"/>
    <w:rsid w:val="00026488"/>
    <w:rsid w:val="00047096"/>
    <w:rsid w:val="000E3F13"/>
    <w:rsid w:val="00117EFB"/>
    <w:rsid w:val="001479C2"/>
    <w:rsid w:val="001554F3"/>
    <w:rsid w:val="00166272"/>
    <w:rsid w:val="001871C5"/>
    <w:rsid w:val="001B04C4"/>
    <w:rsid w:val="001B34F9"/>
    <w:rsid w:val="001B6371"/>
    <w:rsid w:val="001C27E8"/>
    <w:rsid w:val="00212817"/>
    <w:rsid w:val="002151A8"/>
    <w:rsid w:val="00216B5B"/>
    <w:rsid w:val="00216CE2"/>
    <w:rsid w:val="00224C9A"/>
    <w:rsid w:val="00247E02"/>
    <w:rsid w:val="00251AC7"/>
    <w:rsid w:val="00272F75"/>
    <w:rsid w:val="002A20A9"/>
    <w:rsid w:val="002B4923"/>
    <w:rsid w:val="002B7185"/>
    <w:rsid w:val="002F0CFB"/>
    <w:rsid w:val="00315017"/>
    <w:rsid w:val="003227B8"/>
    <w:rsid w:val="0034306F"/>
    <w:rsid w:val="003448A6"/>
    <w:rsid w:val="00346052"/>
    <w:rsid w:val="003678F5"/>
    <w:rsid w:val="003C6BE2"/>
    <w:rsid w:val="003D4462"/>
    <w:rsid w:val="003F528C"/>
    <w:rsid w:val="00441BA8"/>
    <w:rsid w:val="00470F6B"/>
    <w:rsid w:val="00484B3E"/>
    <w:rsid w:val="004C2EBA"/>
    <w:rsid w:val="004C4081"/>
    <w:rsid w:val="004D6960"/>
    <w:rsid w:val="004F1A91"/>
    <w:rsid w:val="004F6458"/>
    <w:rsid w:val="005022C9"/>
    <w:rsid w:val="0054323E"/>
    <w:rsid w:val="00552463"/>
    <w:rsid w:val="00567090"/>
    <w:rsid w:val="005A5A5B"/>
    <w:rsid w:val="005C3876"/>
    <w:rsid w:val="0064057E"/>
    <w:rsid w:val="006445AF"/>
    <w:rsid w:val="00644B48"/>
    <w:rsid w:val="006A17E4"/>
    <w:rsid w:val="006B4EF2"/>
    <w:rsid w:val="006B7C50"/>
    <w:rsid w:val="0071276E"/>
    <w:rsid w:val="00743EB9"/>
    <w:rsid w:val="00761E27"/>
    <w:rsid w:val="007658D1"/>
    <w:rsid w:val="00771E26"/>
    <w:rsid w:val="007730A4"/>
    <w:rsid w:val="007738F2"/>
    <w:rsid w:val="00775136"/>
    <w:rsid w:val="0078589C"/>
    <w:rsid w:val="007860E0"/>
    <w:rsid w:val="00787673"/>
    <w:rsid w:val="007928A1"/>
    <w:rsid w:val="0079674A"/>
    <w:rsid w:val="007B7C6C"/>
    <w:rsid w:val="007D7297"/>
    <w:rsid w:val="007F01B7"/>
    <w:rsid w:val="007F33C3"/>
    <w:rsid w:val="007F3620"/>
    <w:rsid w:val="0081300C"/>
    <w:rsid w:val="008314A1"/>
    <w:rsid w:val="0083482B"/>
    <w:rsid w:val="0084232F"/>
    <w:rsid w:val="008B54F7"/>
    <w:rsid w:val="00934A73"/>
    <w:rsid w:val="0093718E"/>
    <w:rsid w:val="00943026"/>
    <w:rsid w:val="0095648D"/>
    <w:rsid w:val="00960A3F"/>
    <w:rsid w:val="0097305F"/>
    <w:rsid w:val="00974560"/>
    <w:rsid w:val="0098578C"/>
    <w:rsid w:val="00987E78"/>
    <w:rsid w:val="009A13D0"/>
    <w:rsid w:val="009A3509"/>
    <w:rsid w:val="009A4123"/>
    <w:rsid w:val="009D2847"/>
    <w:rsid w:val="009F1387"/>
    <w:rsid w:val="00A0747E"/>
    <w:rsid w:val="00A078D6"/>
    <w:rsid w:val="00A079C8"/>
    <w:rsid w:val="00A15F94"/>
    <w:rsid w:val="00A62F04"/>
    <w:rsid w:val="00A77752"/>
    <w:rsid w:val="00A8737B"/>
    <w:rsid w:val="00AA2294"/>
    <w:rsid w:val="00AA6E21"/>
    <w:rsid w:val="00AA718E"/>
    <w:rsid w:val="00AA7B13"/>
    <w:rsid w:val="00AD0D46"/>
    <w:rsid w:val="00AD52ED"/>
    <w:rsid w:val="00AE6606"/>
    <w:rsid w:val="00AE7C82"/>
    <w:rsid w:val="00B01C14"/>
    <w:rsid w:val="00B13AC2"/>
    <w:rsid w:val="00B16900"/>
    <w:rsid w:val="00B21BBF"/>
    <w:rsid w:val="00B31076"/>
    <w:rsid w:val="00B63205"/>
    <w:rsid w:val="00B66F29"/>
    <w:rsid w:val="00B83ABC"/>
    <w:rsid w:val="00BD78F1"/>
    <w:rsid w:val="00BE4D45"/>
    <w:rsid w:val="00C12D9B"/>
    <w:rsid w:val="00C17B87"/>
    <w:rsid w:val="00C255FC"/>
    <w:rsid w:val="00C268B0"/>
    <w:rsid w:val="00C57A17"/>
    <w:rsid w:val="00C675FF"/>
    <w:rsid w:val="00C71430"/>
    <w:rsid w:val="00C76850"/>
    <w:rsid w:val="00C94186"/>
    <w:rsid w:val="00CC5B0B"/>
    <w:rsid w:val="00D130C9"/>
    <w:rsid w:val="00D33EA8"/>
    <w:rsid w:val="00D41677"/>
    <w:rsid w:val="00D50486"/>
    <w:rsid w:val="00DD5F52"/>
    <w:rsid w:val="00DD6467"/>
    <w:rsid w:val="00E113D2"/>
    <w:rsid w:val="00E23BFD"/>
    <w:rsid w:val="00E27388"/>
    <w:rsid w:val="00E47FF1"/>
    <w:rsid w:val="00E5487A"/>
    <w:rsid w:val="00E62858"/>
    <w:rsid w:val="00E712E9"/>
    <w:rsid w:val="00E841EE"/>
    <w:rsid w:val="00EA2FB9"/>
    <w:rsid w:val="00EA77DA"/>
    <w:rsid w:val="00EA7EC6"/>
    <w:rsid w:val="00F052C9"/>
    <w:rsid w:val="00F16FB0"/>
    <w:rsid w:val="00F3375A"/>
    <w:rsid w:val="00F516D1"/>
    <w:rsid w:val="00F6735A"/>
    <w:rsid w:val="00F67AFF"/>
    <w:rsid w:val="00F7071C"/>
    <w:rsid w:val="00F836F2"/>
    <w:rsid w:val="00F9637F"/>
    <w:rsid w:val="00FB3FC8"/>
    <w:rsid w:val="00FD3292"/>
    <w:rsid w:val="00F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C28B1A"/>
  <w15:chartTrackingRefBased/>
  <w15:docId w15:val="{0CB6BFFD-D45C-4AEF-9CD6-5C3851D2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B7"/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AC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Heading1"/>
    <w:link w:val="Heading2Char"/>
    <w:autoRedefine/>
    <w:qFormat/>
    <w:rsid w:val="00251AC7"/>
    <w:pPr>
      <w:keepNext/>
      <w:widowControl w:val="0"/>
      <w:spacing w:line="260" w:lineRule="atLeast"/>
      <w:jc w:val="both"/>
      <w:outlineLvl w:val="1"/>
    </w:pPr>
    <w:rPr>
      <w:rFonts w:eastAsia="Times New Roman"/>
      <w:bCs/>
      <w:iCs/>
      <w:smallCaps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7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1B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1B7"/>
  </w:style>
  <w:style w:type="paragraph" w:styleId="Footer">
    <w:name w:val="footer"/>
    <w:basedOn w:val="Normal"/>
    <w:link w:val="FooterChar"/>
    <w:uiPriority w:val="99"/>
    <w:unhideWhenUsed/>
    <w:rsid w:val="007F01B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1B7"/>
  </w:style>
  <w:style w:type="paragraph" w:styleId="BalloonText">
    <w:name w:val="Balloon Text"/>
    <w:basedOn w:val="Normal"/>
    <w:link w:val="BalloonTextChar"/>
    <w:uiPriority w:val="99"/>
    <w:semiHidden/>
    <w:unhideWhenUsed/>
    <w:rsid w:val="007F0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1B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F01B7"/>
    <w:pPr>
      <w:jc w:val="center"/>
    </w:pPr>
    <w:rPr>
      <w:rFonts w:eastAsia="Times New Roman"/>
      <w:b/>
      <w:sz w:val="28"/>
      <w:szCs w:val="20"/>
      <w:lang w:val="uk-UA" w:eastAsia="uk-UA"/>
    </w:rPr>
  </w:style>
  <w:style w:type="character" w:customStyle="1" w:styleId="TitleChar">
    <w:name w:val="Title Char"/>
    <w:link w:val="Title"/>
    <w:rsid w:val="007F01B7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BodyText">
    <w:name w:val="Body Text"/>
    <w:basedOn w:val="Normal"/>
    <w:link w:val="BodyTextChar1"/>
    <w:rsid w:val="007F01B7"/>
    <w:rPr>
      <w:rFonts w:eastAsia="Times New Roman"/>
      <w:sz w:val="22"/>
      <w:szCs w:val="20"/>
      <w:lang w:val="uk-UA" w:eastAsia="en-US"/>
    </w:rPr>
  </w:style>
  <w:style w:type="character" w:customStyle="1" w:styleId="BodyTextChar">
    <w:name w:val="Body Text Char"/>
    <w:uiPriority w:val="99"/>
    <w:semiHidden/>
    <w:rsid w:val="007F01B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link w:val="BodyText"/>
    <w:locked/>
    <w:rsid w:val="007F01B7"/>
    <w:rPr>
      <w:rFonts w:ascii="Times New Roman" w:eastAsia="Times New Roman" w:hAnsi="Times New Roman" w:cs="Times New Roman"/>
      <w:szCs w:val="20"/>
      <w:lang w:val="uk-UA"/>
    </w:rPr>
  </w:style>
  <w:style w:type="character" w:customStyle="1" w:styleId="Heading1Char">
    <w:name w:val="Heading 1 Char"/>
    <w:link w:val="Heading1"/>
    <w:uiPriority w:val="9"/>
    <w:rsid w:val="00251AC7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Heading2Char">
    <w:name w:val="Heading 2 Char"/>
    <w:link w:val="Heading2"/>
    <w:rsid w:val="00251AC7"/>
    <w:rPr>
      <w:rFonts w:ascii="Times New Roman" w:eastAsia="Times New Roman" w:hAnsi="Times New Roman" w:cs="Times New Roman"/>
      <w:bCs/>
      <w:iCs/>
      <w:smallCaps/>
    </w:rPr>
  </w:style>
  <w:style w:type="character" w:styleId="Hyperlink">
    <w:name w:val="Hyperlink"/>
    <w:uiPriority w:val="99"/>
    <w:semiHidden/>
    <w:unhideWhenUsed/>
    <w:rsid w:val="00251AC7"/>
    <w:rPr>
      <w:color w:val="0000FF"/>
      <w:u w:val="single"/>
    </w:rPr>
  </w:style>
  <w:style w:type="paragraph" w:customStyle="1" w:styleId="AvellumParagraph">
    <w:name w:val="Avellum Paragraph"/>
    <w:basedOn w:val="Normal"/>
    <w:next w:val="Normal"/>
    <w:autoRedefine/>
    <w:rsid w:val="00251AC7"/>
    <w:pPr>
      <w:spacing w:before="120" w:line="260" w:lineRule="atLeast"/>
    </w:pPr>
    <w:rPr>
      <w:rFonts w:eastAsia="Times New Roman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251A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table" w:styleId="TableGrid">
    <w:name w:val="Table Grid"/>
    <w:basedOn w:val="TableNormal"/>
    <w:rsid w:val="00251AC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51AC7"/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51AC7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hps">
    <w:name w:val="hps"/>
    <w:rsid w:val="00251AC7"/>
  </w:style>
  <w:style w:type="character" w:styleId="CommentReference">
    <w:name w:val="annotation reference"/>
    <w:semiHidden/>
    <w:rsid w:val="00251A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1A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51A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51AC7"/>
    <w:rPr>
      <w:b/>
      <w:bCs/>
    </w:rPr>
  </w:style>
  <w:style w:type="character" w:customStyle="1" w:styleId="CommentSubjectChar">
    <w:name w:val="Comment Subject Char"/>
    <w:link w:val="CommentSubject"/>
    <w:semiHidden/>
    <w:rsid w:val="00251A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51A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1AC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51A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semiHidden/>
    <w:unhideWhenUsed/>
    <w:rsid w:val="00251AC7"/>
    <w:rPr>
      <w:vertAlign w:val="superscript"/>
    </w:rPr>
  </w:style>
  <w:style w:type="paragraph" w:customStyle="1" w:styleId="AVNormal">
    <w:name w:val="AVNormal"/>
    <w:basedOn w:val="Normal"/>
    <w:qFormat/>
    <w:rsid w:val="00216B5B"/>
    <w:pPr>
      <w:spacing w:after="220"/>
    </w:pPr>
    <w:rPr>
      <w:rFonts w:eastAsiaTheme="minorHAnsi" w:cstheme="minorBidi"/>
      <w:sz w:val="22"/>
      <w:szCs w:val="22"/>
      <w:lang w:val="uk-UA" w:eastAsia="en-US"/>
    </w:rPr>
  </w:style>
  <w:style w:type="paragraph" w:customStyle="1" w:styleId="p1">
    <w:name w:val="p1"/>
    <w:basedOn w:val="Normal"/>
    <w:rsid w:val="002B718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p2">
    <w:name w:val="p2"/>
    <w:basedOn w:val="Normal"/>
    <w:rsid w:val="002B718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p3">
    <w:name w:val="p3"/>
    <w:basedOn w:val="Normal"/>
    <w:rsid w:val="002B7185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7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AA88A7E2E14EBED03FEE84B6E8B5" ma:contentTypeVersion="312" ma:contentTypeDescription="Create a new document." ma:contentTypeScope="" ma:versionID="f0da0fb9d51b77cadc5de6d3f3b56b06">
  <xsd:schema xmlns:xsd="http://www.w3.org/2001/XMLSchema" xmlns:xs="http://www.w3.org/2001/XMLSchema" xmlns:p="http://schemas.microsoft.com/office/2006/metadata/properties" xmlns:ns2="4fbed166-dd16-4bdd-839d-bb6397809a6d" xmlns:ns3="a27ffaed-1fe1-4077-b170-bc1a1016ecbf" xmlns:ns4="75e17e8d-ed92-458a-b2b9-e0f90c495149" targetNamespace="http://schemas.microsoft.com/office/2006/metadata/properties" ma:root="true" ma:fieldsID="8b8b59c7d4dfef03e13cc7e0fc3ea3c4" ns2:_="" ns3:_="" ns4:_="">
    <xsd:import namespace="4fbed166-dd16-4bdd-839d-bb6397809a6d"/>
    <xsd:import namespace="a27ffaed-1fe1-4077-b170-bc1a1016ecbf"/>
    <xsd:import namespace="75e17e8d-ed92-458a-b2b9-e0f90c495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d166-dd16-4bdd-839d-bb6397809a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faed-1fe1-4077-b170-bc1a1016e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7e8d-ed92-458a-b2b9-e0f90c49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bed166-dd16-4bdd-839d-bb6397809a6d">QE4XUT2P7U2W-1644908977-107485</_dlc_DocId>
    <_dlc_DocIdUrl xmlns="4fbed166-dd16-4bdd-839d-bb6397809a6d">
      <Url>https://avellumllc.sharepoint.com/sites/Portal/Main/bd/_layouts/15/DocIdRedir.aspx?ID=QE4XUT2P7U2W-1644908977-107485</Url>
      <Description>QE4XUT2P7U2W-1644908977-107485</Description>
    </_dlc_DocIdUrl>
  </documentManagement>
</p:properties>
</file>

<file path=customXml/itemProps1.xml><?xml version="1.0" encoding="utf-8"?>
<ds:datastoreItem xmlns:ds="http://schemas.openxmlformats.org/officeDocument/2006/customXml" ds:itemID="{EF04C6FD-281D-48D2-B2A3-D3E5B2E7E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E1986-9B0B-4A5D-8DC3-4FF0BC1FE7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8E5DEC-D6BE-47C9-A08F-022ED1A6F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d166-dd16-4bdd-839d-bb6397809a6d"/>
    <ds:schemaRef ds:uri="a27ffaed-1fe1-4077-b170-bc1a1016ecbf"/>
    <ds:schemaRef ds:uri="75e17e8d-ed92-458a-b2b9-e0f90c49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B2383-0EB0-4E36-918D-248C8D421D3B}">
  <ds:schemaRefs>
    <ds:schemaRef ds:uri="http://schemas.microsoft.com/office/2006/metadata/properties"/>
    <ds:schemaRef ds:uri="http://schemas.microsoft.com/office/infopath/2007/PartnerControls"/>
    <ds:schemaRef ds:uri="4fbed166-dd16-4bdd-839d-bb6397809a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Blotskaya</dc:creator>
  <cp:keywords/>
  <cp:lastModifiedBy>Microsoft Office User</cp:lastModifiedBy>
  <cp:revision>5</cp:revision>
  <cp:lastPrinted>2021-12-14T17:38:00Z</cp:lastPrinted>
  <dcterms:created xsi:type="dcterms:W3CDTF">2025-11-26T17:19:00Z</dcterms:created>
  <dcterms:modified xsi:type="dcterms:W3CDTF">2025-11-27T16:02:00Z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0x01010075B7AA88A7E2E14EBED03FEE84B6E8B5</vt:lpwstr>
  </property>
  <property fmtid="{D5CDD505-2E9C-101B-9397-08002B2CF9AE}" pid="3" name="_dlc_DocIdItemGuid">
    <vt:lpwstr>2909f530-019b-45fe-b4c0-b1b795874df3</vt:lpwstr>
  </property>
</Properties>
</file>