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BA230" w14:textId="77777777" w:rsidR="00516ACE" w:rsidRPr="00586D22" w:rsidRDefault="00C0099D" w:rsidP="00516ACE">
      <w:pPr>
        <w:spacing w:after="120"/>
        <w:jc w:val="center"/>
        <w:rPr>
          <w:rFonts w:cs="Times New Roman"/>
          <w:b/>
          <w:szCs w:val="24"/>
          <w:lang w:val="uk-UA"/>
        </w:rPr>
      </w:pPr>
      <w:r w:rsidRPr="00586D22">
        <w:rPr>
          <w:rFonts w:cs="Times New Roman"/>
          <w:b/>
          <w:szCs w:val="24"/>
          <w:lang w:val="uk-UA"/>
        </w:rPr>
        <w:t>ПРОГРАМА</w:t>
      </w:r>
      <w:r w:rsidR="00516ACE" w:rsidRPr="00586D22">
        <w:rPr>
          <w:rFonts w:cs="Times New Roman"/>
          <w:b/>
          <w:szCs w:val="24"/>
          <w:lang w:val="uk-UA"/>
        </w:rPr>
        <w:t xml:space="preserve"> </w:t>
      </w:r>
    </w:p>
    <w:p w14:paraId="01A9C091" w14:textId="77777777" w:rsidR="00586D22" w:rsidRDefault="00586D22" w:rsidP="00516ACE">
      <w:pPr>
        <w:spacing w:after="120"/>
        <w:jc w:val="center"/>
        <w:rPr>
          <w:rFonts w:cs="Times New Roman"/>
          <w:b/>
          <w:szCs w:val="24"/>
          <w:lang w:val="uk-UA"/>
        </w:rPr>
      </w:pPr>
      <w:r>
        <w:rPr>
          <w:rFonts w:cs="Times New Roman"/>
          <w:b/>
          <w:szCs w:val="24"/>
          <w:lang w:val="uk-UA"/>
        </w:rPr>
        <w:t xml:space="preserve">Розвитку </w:t>
      </w:r>
      <w:r w:rsidR="008A2D6E" w:rsidRPr="00586D22">
        <w:rPr>
          <w:rFonts w:cs="Times New Roman"/>
          <w:b/>
          <w:szCs w:val="24"/>
          <w:lang w:val="uk-UA"/>
        </w:rPr>
        <w:t xml:space="preserve">Комітету </w:t>
      </w:r>
      <w:r w:rsidR="00674B50" w:rsidRPr="00586D22">
        <w:rPr>
          <w:rFonts w:cs="Times New Roman"/>
          <w:b/>
          <w:szCs w:val="24"/>
          <w:lang w:val="uk-UA"/>
        </w:rPr>
        <w:t>з ко</w:t>
      </w:r>
      <w:r w:rsidR="008A2D6E" w:rsidRPr="00586D22">
        <w:rPr>
          <w:rFonts w:cs="Times New Roman"/>
          <w:b/>
          <w:szCs w:val="24"/>
          <w:lang w:val="uk-UA"/>
        </w:rPr>
        <w:t xml:space="preserve">нкуренційного права </w:t>
      </w:r>
    </w:p>
    <w:p w14:paraId="684D25D5" w14:textId="77777777" w:rsidR="008A2D6E" w:rsidRPr="00586D22" w:rsidRDefault="00674B50" w:rsidP="00516ACE">
      <w:pPr>
        <w:spacing w:after="120"/>
        <w:jc w:val="center"/>
        <w:rPr>
          <w:rFonts w:cs="Times New Roman"/>
          <w:b/>
          <w:szCs w:val="24"/>
          <w:lang w:val="uk-UA"/>
        </w:rPr>
      </w:pPr>
      <w:r w:rsidRPr="00586D22">
        <w:rPr>
          <w:rFonts w:cs="Times New Roman"/>
          <w:b/>
          <w:szCs w:val="24"/>
          <w:lang w:val="uk-UA"/>
        </w:rPr>
        <w:t>Асоціації правників України</w:t>
      </w:r>
    </w:p>
    <w:p w14:paraId="72B14E32" w14:textId="42707909" w:rsidR="008A2D6E" w:rsidRPr="00586D22" w:rsidRDefault="009F4B31" w:rsidP="008A2D6E">
      <w:pPr>
        <w:jc w:val="center"/>
        <w:rPr>
          <w:rFonts w:cs="Times New Roman"/>
          <w:b/>
          <w:szCs w:val="24"/>
          <w:lang w:val="uk-UA"/>
        </w:rPr>
      </w:pPr>
      <w:r w:rsidRPr="00586D22">
        <w:rPr>
          <w:rFonts w:cs="Times New Roman"/>
          <w:b/>
          <w:szCs w:val="24"/>
          <w:lang w:val="uk-UA"/>
        </w:rPr>
        <w:t>на</w:t>
      </w:r>
      <w:r w:rsidR="00F83200" w:rsidRPr="00586D22">
        <w:rPr>
          <w:rFonts w:cs="Times New Roman"/>
          <w:b/>
          <w:szCs w:val="24"/>
          <w:lang w:val="uk-UA"/>
        </w:rPr>
        <w:t xml:space="preserve"> 202</w:t>
      </w:r>
      <w:r w:rsidR="009B2030">
        <w:rPr>
          <w:rFonts w:cs="Times New Roman"/>
          <w:b/>
          <w:szCs w:val="24"/>
          <w:lang w:val="en-US"/>
        </w:rPr>
        <w:t>6</w:t>
      </w:r>
      <w:r w:rsidR="00F83200" w:rsidRPr="00586D22">
        <w:rPr>
          <w:rFonts w:cs="Times New Roman"/>
          <w:b/>
          <w:szCs w:val="24"/>
          <w:lang w:val="uk-UA"/>
        </w:rPr>
        <w:t>-202</w:t>
      </w:r>
      <w:r w:rsidR="009B2030">
        <w:rPr>
          <w:rFonts w:cs="Times New Roman"/>
          <w:b/>
          <w:szCs w:val="24"/>
          <w:lang w:val="en-US"/>
        </w:rPr>
        <w:t>7</w:t>
      </w:r>
      <w:r w:rsidRPr="00586D22">
        <w:rPr>
          <w:rFonts w:cs="Times New Roman"/>
          <w:b/>
          <w:szCs w:val="24"/>
          <w:lang w:val="uk-UA"/>
        </w:rPr>
        <w:t xml:space="preserve"> роки</w:t>
      </w:r>
    </w:p>
    <w:p w14:paraId="1711B619" w14:textId="77777777" w:rsidR="006704A0" w:rsidRPr="00586D22" w:rsidRDefault="006704A0" w:rsidP="008A2D6E">
      <w:pPr>
        <w:jc w:val="center"/>
        <w:rPr>
          <w:rFonts w:cs="Times New Roman"/>
          <w:b/>
          <w:szCs w:val="24"/>
          <w:lang w:val="uk-UA"/>
        </w:rPr>
      </w:pPr>
    </w:p>
    <w:p w14:paraId="1D83A025" w14:textId="28EE24BA" w:rsidR="006704A0" w:rsidRPr="00586D22" w:rsidRDefault="006704A0" w:rsidP="008A2D6E">
      <w:pPr>
        <w:jc w:val="center"/>
        <w:rPr>
          <w:rFonts w:cs="Times New Roman"/>
          <w:b/>
          <w:szCs w:val="24"/>
          <w:lang w:val="uk-UA"/>
        </w:rPr>
      </w:pPr>
      <w:r w:rsidRPr="00586D22">
        <w:rPr>
          <w:rFonts w:cs="Times New Roman"/>
          <w:b/>
          <w:szCs w:val="24"/>
          <w:lang w:val="uk-UA"/>
        </w:rPr>
        <w:t xml:space="preserve">кандидата </w:t>
      </w:r>
      <w:r w:rsidR="009B2030">
        <w:rPr>
          <w:rFonts w:cs="Times New Roman"/>
          <w:b/>
          <w:szCs w:val="24"/>
        </w:rPr>
        <w:t>у члени Ради</w:t>
      </w:r>
      <w:r w:rsidRPr="00586D22">
        <w:rPr>
          <w:rFonts w:cs="Times New Roman"/>
          <w:b/>
          <w:szCs w:val="24"/>
          <w:lang w:val="uk-UA"/>
        </w:rPr>
        <w:t xml:space="preserve"> Комітету з конкуренційного права   </w:t>
      </w:r>
    </w:p>
    <w:p w14:paraId="5DA374B8" w14:textId="77777777" w:rsidR="00AB5DEF" w:rsidRPr="00586D22" w:rsidRDefault="00AB5DEF" w:rsidP="008A2D6E">
      <w:pPr>
        <w:jc w:val="center"/>
        <w:rPr>
          <w:rFonts w:cs="Times New Roman"/>
          <w:szCs w:val="24"/>
        </w:rPr>
      </w:pPr>
      <w:r w:rsidRPr="00586D22">
        <w:rPr>
          <w:rFonts w:cs="Times New Roman"/>
          <w:b/>
          <w:szCs w:val="24"/>
          <w:lang w:val="uk-UA"/>
        </w:rPr>
        <w:t>Олександра Вознюка</w:t>
      </w:r>
    </w:p>
    <w:p w14:paraId="62C1A968" w14:textId="77777777" w:rsidR="007919E4" w:rsidRPr="008D0E69" w:rsidRDefault="007919E4" w:rsidP="006704A0">
      <w:pPr>
        <w:rPr>
          <w:rFonts w:ascii="Verdana" w:hAnsi="Verdana" w:cs="Times New Roman"/>
          <w:sz w:val="20"/>
          <w:szCs w:val="20"/>
          <w:lang w:val="uk-UA"/>
        </w:rPr>
      </w:pPr>
    </w:p>
    <w:p w14:paraId="3A8CF092" w14:textId="77777777" w:rsidR="007919E4" w:rsidRPr="008D0E69" w:rsidRDefault="007919E4" w:rsidP="008A2D6E">
      <w:pPr>
        <w:jc w:val="center"/>
        <w:rPr>
          <w:rFonts w:ascii="Verdana" w:hAnsi="Verdana" w:cs="Times New Roman"/>
          <w:sz w:val="20"/>
          <w:szCs w:val="20"/>
          <w:lang w:val="uk-UA"/>
        </w:rPr>
      </w:pPr>
    </w:p>
    <w:p w14:paraId="4BF5D932" w14:textId="77777777" w:rsidR="007919E4" w:rsidRPr="008D0E69" w:rsidRDefault="007919E4" w:rsidP="008A2D6E">
      <w:pPr>
        <w:jc w:val="center"/>
        <w:rPr>
          <w:rFonts w:ascii="Verdana" w:hAnsi="Verdana" w:cs="Times New Roman"/>
          <w:sz w:val="20"/>
          <w:szCs w:val="20"/>
          <w:lang w:val="uk-UA"/>
        </w:rPr>
      </w:pPr>
    </w:p>
    <w:p w14:paraId="319A29EF" w14:textId="77777777" w:rsidR="00713C8F" w:rsidRPr="00713C8F" w:rsidRDefault="00AB5DEF" w:rsidP="008E66E8">
      <w:pPr>
        <w:pStyle w:val="a4"/>
        <w:numPr>
          <w:ilvl w:val="0"/>
          <w:numId w:val="11"/>
        </w:numPr>
        <w:ind w:left="284" w:hanging="284"/>
        <w:rPr>
          <w:rFonts w:ascii="Verdana" w:hAnsi="Verdana" w:cs="Times New Roman"/>
          <w:b/>
          <w:sz w:val="20"/>
          <w:szCs w:val="20"/>
          <w:lang w:val="uk-UA"/>
        </w:rPr>
      </w:pPr>
      <w:r>
        <w:rPr>
          <w:rFonts w:ascii="Verdana" w:hAnsi="Verdana" w:cs="Times New Roman"/>
          <w:b/>
          <w:sz w:val="20"/>
          <w:szCs w:val="20"/>
          <w:lang w:val="uk-UA"/>
        </w:rPr>
        <w:t>Посилення ролі Комітету та АПУ в процесах</w:t>
      </w:r>
      <w:r w:rsidR="00713C8F" w:rsidRPr="00713C8F">
        <w:rPr>
          <w:rFonts w:ascii="Verdana" w:hAnsi="Verdana" w:cs="Times New Roman"/>
          <w:b/>
          <w:sz w:val="20"/>
          <w:szCs w:val="20"/>
          <w:lang w:val="uk-UA"/>
        </w:rPr>
        <w:t xml:space="preserve"> </w:t>
      </w:r>
      <w:r w:rsidR="003312F8">
        <w:rPr>
          <w:rFonts w:ascii="Verdana" w:hAnsi="Verdana" w:cs="Times New Roman"/>
          <w:b/>
          <w:sz w:val="20"/>
          <w:szCs w:val="20"/>
          <w:lang w:val="uk-UA"/>
        </w:rPr>
        <w:t xml:space="preserve">реформування </w:t>
      </w:r>
      <w:r w:rsidR="00713C8F" w:rsidRPr="00713C8F">
        <w:rPr>
          <w:rFonts w:ascii="Verdana" w:hAnsi="Verdana" w:cs="Times New Roman"/>
          <w:b/>
          <w:sz w:val="20"/>
          <w:szCs w:val="20"/>
          <w:lang w:val="uk-UA"/>
        </w:rPr>
        <w:t xml:space="preserve">конкуренційного </w:t>
      </w:r>
      <w:r w:rsidR="003312F8">
        <w:rPr>
          <w:rFonts w:ascii="Verdana" w:hAnsi="Verdana" w:cs="Times New Roman"/>
          <w:b/>
          <w:sz w:val="20"/>
          <w:szCs w:val="20"/>
          <w:lang w:val="uk-UA"/>
        </w:rPr>
        <w:t>законодавства</w:t>
      </w:r>
    </w:p>
    <w:p w14:paraId="02477657" w14:textId="77777777" w:rsidR="00713C8F" w:rsidRPr="00713C8F" w:rsidRDefault="00713C8F" w:rsidP="001E2AF1">
      <w:pPr>
        <w:pStyle w:val="a4"/>
        <w:ind w:left="0"/>
        <w:jc w:val="left"/>
        <w:rPr>
          <w:rFonts w:ascii="Verdana" w:hAnsi="Verdana" w:cs="Times New Roman"/>
          <w:b/>
          <w:sz w:val="20"/>
          <w:szCs w:val="20"/>
          <w:lang w:val="uk-UA"/>
        </w:rPr>
      </w:pPr>
    </w:p>
    <w:p w14:paraId="5DF30C4F" w14:textId="36537BF1" w:rsidR="00EF23AB" w:rsidRDefault="007D21F7" w:rsidP="009303CA">
      <w:pPr>
        <w:pStyle w:val="a4"/>
        <w:numPr>
          <w:ilvl w:val="0"/>
          <w:numId w:val="14"/>
        </w:numPr>
        <w:spacing w:before="240"/>
        <w:ind w:left="284" w:hanging="284"/>
        <w:contextualSpacing w:val="0"/>
        <w:jc w:val="left"/>
        <w:rPr>
          <w:rFonts w:ascii="Verdana" w:hAnsi="Verdana" w:cs="Times New Roman"/>
          <w:sz w:val="20"/>
          <w:szCs w:val="20"/>
          <w:lang w:val="uk-UA"/>
        </w:rPr>
      </w:pPr>
      <w:r w:rsidRPr="00AB5DEF">
        <w:rPr>
          <w:rFonts w:ascii="Verdana" w:hAnsi="Verdana" w:cs="Times New Roman"/>
          <w:sz w:val="20"/>
          <w:szCs w:val="20"/>
          <w:lang w:val="uk-UA"/>
        </w:rPr>
        <w:t xml:space="preserve">участь в </w:t>
      </w:r>
      <w:r w:rsidR="0074053B">
        <w:rPr>
          <w:rFonts w:ascii="Verdana" w:hAnsi="Verdana" w:cs="Times New Roman"/>
          <w:sz w:val="20"/>
          <w:szCs w:val="20"/>
          <w:lang w:val="uk-UA"/>
        </w:rPr>
        <w:t>удосконаленні</w:t>
      </w:r>
      <w:r w:rsidR="00BF511B" w:rsidRPr="00AB5DEF">
        <w:rPr>
          <w:rFonts w:ascii="Verdana" w:hAnsi="Verdana" w:cs="Times New Roman"/>
          <w:sz w:val="20"/>
          <w:szCs w:val="20"/>
          <w:lang w:val="uk-UA"/>
        </w:rPr>
        <w:t xml:space="preserve"> конкур</w:t>
      </w:r>
      <w:r w:rsidR="00D53400">
        <w:rPr>
          <w:rFonts w:ascii="Verdana" w:hAnsi="Verdana" w:cs="Times New Roman"/>
          <w:sz w:val="20"/>
          <w:szCs w:val="20"/>
          <w:lang w:val="uk-UA"/>
        </w:rPr>
        <w:t xml:space="preserve">енційного законодавства, в </w:t>
      </w:r>
      <w:proofErr w:type="spellStart"/>
      <w:r w:rsidR="00D53400">
        <w:rPr>
          <w:rFonts w:ascii="Verdana" w:hAnsi="Verdana" w:cs="Times New Roman"/>
          <w:sz w:val="20"/>
          <w:szCs w:val="20"/>
          <w:lang w:val="uk-UA"/>
        </w:rPr>
        <w:t>т.</w:t>
      </w:r>
      <w:r w:rsidR="009303CA">
        <w:rPr>
          <w:rFonts w:ascii="Verdana" w:hAnsi="Verdana" w:cs="Times New Roman"/>
          <w:sz w:val="20"/>
          <w:szCs w:val="20"/>
          <w:lang w:val="uk-UA"/>
        </w:rPr>
        <w:t>ч</w:t>
      </w:r>
      <w:proofErr w:type="spellEnd"/>
      <w:r w:rsidR="009303CA">
        <w:rPr>
          <w:rFonts w:ascii="Verdana" w:hAnsi="Verdana" w:cs="Times New Roman"/>
          <w:sz w:val="20"/>
          <w:szCs w:val="20"/>
          <w:lang w:val="uk-UA"/>
        </w:rPr>
        <w:t xml:space="preserve">. </w:t>
      </w:r>
      <w:r w:rsidR="0074053B" w:rsidRPr="009303CA">
        <w:rPr>
          <w:rFonts w:ascii="Verdana" w:hAnsi="Verdana" w:cs="Times New Roman"/>
          <w:sz w:val="20"/>
          <w:szCs w:val="20"/>
          <w:lang w:val="uk-UA"/>
        </w:rPr>
        <w:t xml:space="preserve">підготовка коментарів, пропозицій, участь в обговореннях з АМК </w:t>
      </w:r>
      <w:r w:rsidR="001E3562" w:rsidRPr="009303CA">
        <w:rPr>
          <w:rFonts w:ascii="Verdana" w:hAnsi="Verdana" w:cs="Times New Roman"/>
          <w:sz w:val="20"/>
          <w:szCs w:val="20"/>
          <w:lang w:val="uk-UA"/>
        </w:rPr>
        <w:t>законопроектів і підзаконних актів в рамках ІІ етапу реформи конкуренційного законодавства</w:t>
      </w:r>
      <w:r w:rsidR="009303CA">
        <w:rPr>
          <w:rFonts w:ascii="Verdana" w:hAnsi="Verdana" w:cs="Times New Roman"/>
          <w:sz w:val="20"/>
          <w:szCs w:val="20"/>
          <w:lang w:val="uk-UA"/>
        </w:rPr>
        <w:t>.</w:t>
      </w:r>
    </w:p>
    <w:p w14:paraId="7E52801A" w14:textId="77777777" w:rsidR="009303CA" w:rsidRDefault="009303CA" w:rsidP="009303CA">
      <w:pPr>
        <w:pStyle w:val="a4"/>
        <w:spacing w:before="240"/>
        <w:ind w:left="284"/>
        <w:jc w:val="left"/>
        <w:rPr>
          <w:rFonts w:ascii="Verdana" w:hAnsi="Verdana" w:cs="Times New Roman"/>
          <w:sz w:val="20"/>
          <w:szCs w:val="20"/>
          <w:lang w:val="uk-UA"/>
        </w:rPr>
      </w:pPr>
    </w:p>
    <w:p w14:paraId="502C0C61" w14:textId="05789756" w:rsidR="00EF23AB" w:rsidRPr="00EF23AB" w:rsidRDefault="00EF23AB" w:rsidP="009303CA">
      <w:pPr>
        <w:pStyle w:val="a4"/>
        <w:numPr>
          <w:ilvl w:val="0"/>
          <w:numId w:val="14"/>
        </w:numPr>
        <w:spacing w:before="240"/>
        <w:ind w:left="284" w:hanging="284"/>
        <w:jc w:val="left"/>
        <w:rPr>
          <w:rFonts w:ascii="Verdana" w:hAnsi="Verdana" w:cs="Times New Roman"/>
          <w:sz w:val="20"/>
          <w:szCs w:val="20"/>
          <w:lang w:val="uk-UA"/>
        </w:rPr>
      </w:pPr>
      <w:r w:rsidRPr="00657BD0">
        <w:rPr>
          <w:rFonts w:ascii="Verdana" w:hAnsi="Verdana" w:cs="Times New Roman"/>
          <w:sz w:val="20"/>
          <w:szCs w:val="20"/>
          <w:lang w:val="uk-UA"/>
        </w:rPr>
        <w:t>взаємодія з Антимонопольним комітетом України в питаннях методичного забезпечення  застосування конкуренційного законодавства, включаючи питання державної допомоги</w:t>
      </w:r>
      <w:r>
        <w:rPr>
          <w:rFonts w:ascii="Verdana" w:hAnsi="Verdana" w:cs="Times New Roman"/>
          <w:sz w:val="20"/>
          <w:szCs w:val="20"/>
          <w:lang w:val="uk-UA"/>
        </w:rPr>
        <w:t xml:space="preserve"> та</w:t>
      </w:r>
      <w:r w:rsidRPr="00657BD0">
        <w:rPr>
          <w:rFonts w:ascii="Verdana" w:hAnsi="Verdana" w:cs="Times New Roman"/>
          <w:sz w:val="20"/>
          <w:szCs w:val="20"/>
          <w:lang w:val="uk-UA"/>
        </w:rPr>
        <w:t xml:space="preserve"> законодавства про захист від недобросовісної конкуренції </w:t>
      </w:r>
      <w:r>
        <w:rPr>
          <w:rFonts w:ascii="Verdana" w:hAnsi="Verdana" w:cs="Times New Roman"/>
          <w:sz w:val="20"/>
          <w:szCs w:val="20"/>
          <w:lang w:val="uk-UA"/>
        </w:rPr>
        <w:t>(поширення інформації, введення в оману);</w:t>
      </w:r>
    </w:p>
    <w:p w14:paraId="44E3C00D" w14:textId="396553BA" w:rsidR="00713C8F" w:rsidRDefault="00C528BF" w:rsidP="009303CA">
      <w:pPr>
        <w:pStyle w:val="a4"/>
        <w:numPr>
          <w:ilvl w:val="0"/>
          <w:numId w:val="14"/>
        </w:numPr>
        <w:spacing w:before="240"/>
        <w:ind w:left="284" w:hanging="284"/>
        <w:contextualSpacing w:val="0"/>
        <w:jc w:val="left"/>
        <w:rPr>
          <w:rFonts w:ascii="Verdana" w:hAnsi="Verdana" w:cs="Times New Roman"/>
          <w:sz w:val="20"/>
          <w:szCs w:val="20"/>
          <w:lang w:val="uk-UA"/>
        </w:rPr>
      </w:pPr>
      <w:r>
        <w:rPr>
          <w:rFonts w:ascii="Verdana" w:hAnsi="Verdana" w:cs="Times New Roman"/>
          <w:sz w:val="20"/>
          <w:szCs w:val="20"/>
          <w:lang w:val="uk-UA"/>
        </w:rPr>
        <w:t xml:space="preserve">залучення більшої кількості юристів до участі в роботі </w:t>
      </w:r>
      <w:r w:rsidR="009303CA">
        <w:rPr>
          <w:rFonts w:ascii="Verdana" w:hAnsi="Verdana" w:cs="Times New Roman"/>
          <w:sz w:val="20"/>
          <w:szCs w:val="20"/>
          <w:lang w:val="uk-UA"/>
        </w:rPr>
        <w:t>К</w:t>
      </w:r>
      <w:r>
        <w:rPr>
          <w:rFonts w:ascii="Verdana" w:hAnsi="Verdana" w:cs="Times New Roman"/>
          <w:sz w:val="20"/>
          <w:szCs w:val="20"/>
          <w:lang w:val="uk-UA"/>
        </w:rPr>
        <w:t xml:space="preserve">омітету завдяки </w:t>
      </w:r>
      <w:r w:rsidR="00EF23AB">
        <w:rPr>
          <w:rFonts w:ascii="Verdana" w:hAnsi="Verdana" w:cs="Times New Roman"/>
          <w:sz w:val="20"/>
          <w:szCs w:val="20"/>
          <w:lang w:val="uk-UA"/>
        </w:rPr>
        <w:t>обговоренню питань правозастосування у конкретних випадках</w:t>
      </w:r>
      <w:r w:rsidR="009303CA">
        <w:rPr>
          <w:rFonts w:ascii="Verdana" w:hAnsi="Verdana" w:cs="Times New Roman"/>
          <w:sz w:val="20"/>
          <w:szCs w:val="20"/>
          <w:lang w:val="uk-UA"/>
        </w:rPr>
        <w:t>, проведення відкритих заходів з різних питань конкуренційного права і правозастосування;</w:t>
      </w:r>
    </w:p>
    <w:p w14:paraId="3443A9C7" w14:textId="77777777" w:rsidR="009C7973" w:rsidRDefault="009C7973" w:rsidP="009303CA">
      <w:pPr>
        <w:pStyle w:val="a4"/>
        <w:numPr>
          <w:ilvl w:val="0"/>
          <w:numId w:val="14"/>
        </w:numPr>
        <w:spacing w:before="240"/>
        <w:contextualSpacing w:val="0"/>
        <w:rPr>
          <w:rFonts w:ascii="Verdana" w:hAnsi="Verdana" w:cs="Times New Roman"/>
          <w:sz w:val="20"/>
          <w:szCs w:val="20"/>
          <w:lang w:val="uk-UA"/>
        </w:rPr>
      </w:pPr>
      <w:r w:rsidRPr="002453AE">
        <w:rPr>
          <w:rFonts w:ascii="Verdana" w:hAnsi="Verdana" w:cs="Times New Roman"/>
          <w:sz w:val="20"/>
          <w:szCs w:val="20"/>
          <w:lang w:val="uk-UA"/>
        </w:rPr>
        <w:t>о</w:t>
      </w:r>
      <w:r>
        <w:rPr>
          <w:rFonts w:ascii="Verdana" w:hAnsi="Verdana" w:cs="Times New Roman"/>
          <w:sz w:val="20"/>
          <w:szCs w:val="20"/>
          <w:lang w:val="uk-UA"/>
        </w:rPr>
        <w:t xml:space="preserve">перативне реагування, в </w:t>
      </w:r>
      <w:proofErr w:type="spellStart"/>
      <w:r>
        <w:rPr>
          <w:rFonts w:ascii="Verdana" w:hAnsi="Verdana" w:cs="Times New Roman"/>
          <w:sz w:val="20"/>
          <w:szCs w:val="20"/>
          <w:lang w:val="uk-UA"/>
        </w:rPr>
        <w:t>т.ч</w:t>
      </w:r>
      <w:proofErr w:type="spellEnd"/>
      <w:r>
        <w:rPr>
          <w:rFonts w:ascii="Verdana" w:hAnsi="Verdana" w:cs="Times New Roman"/>
          <w:sz w:val="20"/>
          <w:szCs w:val="20"/>
          <w:lang w:val="uk-UA"/>
        </w:rPr>
        <w:t xml:space="preserve">. шляхом використання повноважень АПУ, </w:t>
      </w:r>
      <w:r w:rsidRPr="002453AE">
        <w:rPr>
          <w:rFonts w:ascii="Verdana" w:hAnsi="Verdana" w:cs="Times New Roman"/>
          <w:sz w:val="20"/>
          <w:szCs w:val="20"/>
          <w:lang w:val="uk-UA"/>
        </w:rPr>
        <w:t>на найбільш складні та гострі проблемні питання в практиці застосування конкуренційного законодавства та діяльності Антимонопольного комітету</w:t>
      </w:r>
      <w:r>
        <w:rPr>
          <w:rFonts w:ascii="Verdana" w:hAnsi="Verdana" w:cs="Times New Roman"/>
          <w:sz w:val="20"/>
          <w:szCs w:val="20"/>
          <w:lang w:val="uk-UA"/>
        </w:rPr>
        <w:t>,</w:t>
      </w:r>
      <w:r w:rsidRPr="002453AE">
        <w:rPr>
          <w:rFonts w:ascii="Verdana" w:hAnsi="Verdana" w:cs="Times New Roman"/>
          <w:sz w:val="20"/>
          <w:szCs w:val="20"/>
          <w:lang w:val="uk-UA"/>
        </w:rPr>
        <w:t xml:space="preserve"> </w:t>
      </w:r>
      <w:r>
        <w:rPr>
          <w:rFonts w:ascii="Verdana" w:hAnsi="Verdana" w:cs="Times New Roman"/>
          <w:sz w:val="20"/>
          <w:szCs w:val="20"/>
          <w:lang w:val="uk-UA"/>
        </w:rPr>
        <w:t xml:space="preserve">в </w:t>
      </w:r>
      <w:proofErr w:type="spellStart"/>
      <w:r>
        <w:rPr>
          <w:rFonts w:ascii="Verdana" w:hAnsi="Verdana" w:cs="Times New Roman"/>
          <w:sz w:val="20"/>
          <w:szCs w:val="20"/>
          <w:lang w:val="uk-UA"/>
        </w:rPr>
        <w:t>т.ч</w:t>
      </w:r>
      <w:proofErr w:type="spellEnd"/>
      <w:r>
        <w:rPr>
          <w:rFonts w:ascii="Verdana" w:hAnsi="Verdana" w:cs="Times New Roman"/>
          <w:sz w:val="20"/>
          <w:szCs w:val="20"/>
          <w:lang w:val="uk-UA"/>
        </w:rPr>
        <w:t xml:space="preserve">. </w:t>
      </w:r>
      <w:r w:rsidRPr="002453AE">
        <w:rPr>
          <w:rFonts w:ascii="Verdana" w:hAnsi="Verdana" w:cs="Times New Roman"/>
          <w:sz w:val="20"/>
          <w:szCs w:val="20"/>
          <w:lang w:val="uk-UA"/>
        </w:rPr>
        <w:t>що піднімаються членами Комітету</w:t>
      </w:r>
      <w:r>
        <w:rPr>
          <w:rFonts w:ascii="Verdana" w:hAnsi="Verdana" w:cs="Times New Roman"/>
          <w:sz w:val="20"/>
          <w:szCs w:val="20"/>
          <w:lang w:val="uk-UA"/>
        </w:rPr>
        <w:t>;</w:t>
      </w:r>
    </w:p>
    <w:p w14:paraId="22D50991" w14:textId="77777777" w:rsidR="00826A75" w:rsidRPr="009C7973" w:rsidRDefault="002D4B02" w:rsidP="009303CA">
      <w:pPr>
        <w:pStyle w:val="a4"/>
        <w:numPr>
          <w:ilvl w:val="0"/>
          <w:numId w:val="14"/>
        </w:numPr>
        <w:spacing w:before="240"/>
        <w:contextualSpacing w:val="0"/>
        <w:rPr>
          <w:rFonts w:ascii="Verdana" w:hAnsi="Verdana" w:cs="Times New Roman"/>
          <w:sz w:val="20"/>
          <w:szCs w:val="20"/>
          <w:lang w:val="uk-UA"/>
        </w:rPr>
      </w:pPr>
      <w:r w:rsidRPr="009C7973">
        <w:rPr>
          <w:rFonts w:ascii="Verdana" w:hAnsi="Verdana" w:cs="Times New Roman"/>
          <w:sz w:val="20"/>
          <w:szCs w:val="20"/>
          <w:lang w:val="uk-UA"/>
        </w:rPr>
        <w:t>сприяння підвищенню прозорості правового регулювання правил конкуренції, усуненн</w:t>
      </w:r>
      <w:r w:rsidR="008359E6" w:rsidRPr="009C7973">
        <w:rPr>
          <w:rFonts w:ascii="Verdana" w:hAnsi="Verdana" w:cs="Times New Roman"/>
          <w:sz w:val="20"/>
          <w:szCs w:val="20"/>
          <w:lang w:val="uk-UA"/>
        </w:rPr>
        <w:t>я</w:t>
      </w:r>
      <w:r w:rsidRPr="009C7973">
        <w:rPr>
          <w:rFonts w:ascii="Verdana" w:hAnsi="Verdana" w:cs="Times New Roman"/>
          <w:sz w:val="20"/>
          <w:szCs w:val="20"/>
          <w:lang w:val="uk-UA"/>
        </w:rPr>
        <w:t xml:space="preserve"> проблемних питань в практиці правозастосування</w:t>
      </w:r>
      <w:r w:rsidR="00097378" w:rsidRPr="009C7973">
        <w:rPr>
          <w:rFonts w:ascii="Verdana" w:hAnsi="Verdana" w:cs="Times New Roman"/>
          <w:sz w:val="20"/>
          <w:szCs w:val="20"/>
          <w:lang w:val="uk-UA"/>
        </w:rPr>
        <w:t xml:space="preserve">, в </w:t>
      </w:r>
      <w:proofErr w:type="spellStart"/>
      <w:r w:rsidR="00097378" w:rsidRPr="009C7973">
        <w:rPr>
          <w:rFonts w:ascii="Verdana" w:hAnsi="Verdana" w:cs="Times New Roman"/>
          <w:sz w:val="20"/>
          <w:szCs w:val="20"/>
          <w:lang w:val="uk-UA"/>
        </w:rPr>
        <w:t>т.ч</w:t>
      </w:r>
      <w:proofErr w:type="spellEnd"/>
      <w:r w:rsidR="00097378" w:rsidRPr="009C7973">
        <w:rPr>
          <w:rFonts w:ascii="Verdana" w:hAnsi="Verdana" w:cs="Times New Roman"/>
          <w:sz w:val="20"/>
          <w:szCs w:val="20"/>
          <w:lang w:val="uk-UA"/>
        </w:rPr>
        <w:t xml:space="preserve">. </w:t>
      </w:r>
    </w:p>
    <w:p w14:paraId="61DCC415" w14:textId="77777777" w:rsidR="00826A75" w:rsidRPr="00826A75" w:rsidRDefault="00826A75" w:rsidP="009303CA">
      <w:pPr>
        <w:pStyle w:val="a4"/>
        <w:spacing w:before="240"/>
        <w:rPr>
          <w:rFonts w:ascii="Verdana" w:hAnsi="Verdana" w:cs="Times New Roman"/>
          <w:sz w:val="20"/>
          <w:szCs w:val="20"/>
          <w:lang w:val="uk-UA"/>
        </w:rPr>
      </w:pPr>
    </w:p>
    <w:p w14:paraId="6D5B539C" w14:textId="77777777" w:rsidR="00F447B6" w:rsidRDefault="00F447B6" w:rsidP="009303CA">
      <w:pPr>
        <w:pStyle w:val="a4"/>
        <w:numPr>
          <w:ilvl w:val="0"/>
          <w:numId w:val="16"/>
        </w:numPr>
        <w:spacing w:before="240"/>
        <w:jc w:val="left"/>
        <w:rPr>
          <w:rFonts w:ascii="Verdana" w:hAnsi="Verdana" w:cs="Times New Roman"/>
          <w:sz w:val="20"/>
          <w:szCs w:val="20"/>
          <w:lang w:val="uk-UA"/>
        </w:rPr>
      </w:pPr>
      <w:r>
        <w:rPr>
          <w:rFonts w:ascii="Verdana" w:hAnsi="Verdana" w:cs="Times New Roman"/>
          <w:sz w:val="20"/>
          <w:szCs w:val="20"/>
          <w:lang w:val="uk-UA"/>
        </w:rPr>
        <w:t>щодо вертикальних обмежень;</w:t>
      </w:r>
    </w:p>
    <w:p w14:paraId="63A37CC8" w14:textId="77777777" w:rsidR="008359E6" w:rsidRDefault="008359E6" w:rsidP="00826A75">
      <w:pPr>
        <w:pStyle w:val="a4"/>
        <w:numPr>
          <w:ilvl w:val="0"/>
          <w:numId w:val="16"/>
        </w:numPr>
        <w:jc w:val="left"/>
        <w:rPr>
          <w:rFonts w:ascii="Verdana" w:hAnsi="Verdana" w:cs="Times New Roman"/>
          <w:sz w:val="20"/>
          <w:szCs w:val="20"/>
          <w:lang w:val="uk-UA"/>
        </w:rPr>
      </w:pPr>
      <w:r>
        <w:rPr>
          <w:rFonts w:ascii="Verdana" w:hAnsi="Verdana" w:cs="Times New Roman"/>
          <w:sz w:val="20"/>
          <w:szCs w:val="20"/>
          <w:lang w:val="uk-UA"/>
        </w:rPr>
        <w:t>щодо визначення меж товарних ринків;</w:t>
      </w:r>
    </w:p>
    <w:p w14:paraId="11F70144" w14:textId="77777777" w:rsidR="00657BD0" w:rsidRDefault="008359E6" w:rsidP="00D2712C">
      <w:pPr>
        <w:pStyle w:val="a4"/>
        <w:numPr>
          <w:ilvl w:val="0"/>
          <w:numId w:val="16"/>
        </w:numPr>
        <w:jc w:val="left"/>
        <w:rPr>
          <w:rFonts w:ascii="Verdana" w:hAnsi="Verdana" w:cs="Times New Roman"/>
          <w:sz w:val="20"/>
          <w:szCs w:val="20"/>
          <w:lang w:val="uk-UA"/>
        </w:rPr>
      </w:pPr>
      <w:r>
        <w:rPr>
          <w:rFonts w:ascii="Verdana" w:hAnsi="Verdana" w:cs="Times New Roman"/>
          <w:sz w:val="20"/>
          <w:szCs w:val="20"/>
          <w:lang w:val="uk-UA"/>
        </w:rPr>
        <w:t xml:space="preserve">щодо </w:t>
      </w:r>
      <w:r w:rsidR="00F447B6">
        <w:rPr>
          <w:rFonts w:ascii="Verdana" w:hAnsi="Verdana" w:cs="Times New Roman"/>
          <w:sz w:val="20"/>
          <w:szCs w:val="20"/>
          <w:lang w:val="uk-UA"/>
        </w:rPr>
        <w:t>аналізу та оцінки обмежень у зв'язку з використанням прав інтелектуальної власності;</w:t>
      </w:r>
    </w:p>
    <w:p w14:paraId="4BF843CD" w14:textId="77777777" w:rsidR="00D2712C" w:rsidRPr="00D2712C" w:rsidRDefault="00D2712C" w:rsidP="00D2712C">
      <w:pPr>
        <w:pStyle w:val="a4"/>
        <w:numPr>
          <w:ilvl w:val="0"/>
          <w:numId w:val="16"/>
        </w:numPr>
        <w:jc w:val="left"/>
        <w:rPr>
          <w:rFonts w:ascii="Verdana" w:hAnsi="Verdana" w:cs="Times New Roman"/>
          <w:sz w:val="20"/>
          <w:szCs w:val="20"/>
          <w:lang w:val="uk-UA"/>
        </w:rPr>
      </w:pPr>
      <w:r>
        <w:rPr>
          <w:rFonts w:ascii="Verdana" w:hAnsi="Verdana" w:cs="Times New Roman"/>
          <w:sz w:val="20"/>
          <w:szCs w:val="20"/>
          <w:lang w:val="uk-UA"/>
        </w:rPr>
        <w:t>державної допомоги.</w:t>
      </w:r>
    </w:p>
    <w:p w14:paraId="234AB34A" w14:textId="77777777" w:rsidR="0002266D" w:rsidRPr="00835727" w:rsidRDefault="00835727" w:rsidP="009303CA">
      <w:pPr>
        <w:pStyle w:val="a4"/>
        <w:numPr>
          <w:ilvl w:val="0"/>
          <w:numId w:val="14"/>
        </w:numPr>
        <w:spacing w:before="240"/>
        <w:contextualSpacing w:val="0"/>
        <w:rPr>
          <w:rFonts w:ascii="Verdana" w:hAnsi="Verdana" w:cs="Times New Roman"/>
          <w:sz w:val="20"/>
          <w:szCs w:val="20"/>
          <w:lang w:val="uk-UA"/>
        </w:rPr>
      </w:pPr>
      <w:r>
        <w:rPr>
          <w:rFonts w:ascii="Verdana" w:hAnsi="Verdana" w:cs="Times New Roman"/>
          <w:sz w:val="20"/>
          <w:szCs w:val="20"/>
          <w:lang w:val="uk-UA"/>
        </w:rPr>
        <w:t>Вза</w:t>
      </w:r>
      <w:r w:rsidR="008143BE" w:rsidRPr="00835727">
        <w:rPr>
          <w:rFonts w:ascii="Verdana" w:hAnsi="Verdana" w:cs="Times New Roman"/>
          <w:sz w:val="20"/>
          <w:szCs w:val="20"/>
          <w:lang w:val="uk-UA"/>
        </w:rPr>
        <w:t>ємоді</w:t>
      </w:r>
      <w:r>
        <w:rPr>
          <w:rFonts w:ascii="Verdana" w:hAnsi="Verdana" w:cs="Times New Roman"/>
          <w:sz w:val="20"/>
          <w:szCs w:val="20"/>
          <w:lang w:val="uk-UA"/>
        </w:rPr>
        <w:t>я</w:t>
      </w:r>
      <w:r w:rsidR="00512BAF" w:rsidRPr="00835727">
        <w:rPr>
          <w:rFonts w:ascii="Verdana" w:hAnsi="Verdana" w:cs="Times New Roman"/>
          <w:sz w:val="20"/>
          <w:szCs w:val="20"/>
          <w:lang w:val="uk-UA"/>
        </w:rPr>
        <w:t xml:space="preserve"> </w:t>
      </w:r>
      <w:r w:rsidR="0002266D" w:rsidRPr="00835727">
        <w:rPr>
          <w:rFonts w:ascii="Verdana" w:hAnsi="Verdana" w:cs="Times New Roman"/>
          <w:sz w:val="20"/>
          <w:szCs w:val="20"/>
          <w:lang w:val="uk-UA"/>
        </w:rPr>
        <w:t>з Лігою студентів</w:t>
      </w:r>
      <w:r w:rsidR="002453AE" w:rsidRPr="00835727">
        <w:rPr>
          <w:rFonts w:ascii="Verdana" w:hAnsi="Verdana" w:cs="Times New Roman"/>
          <w:sz w:val="20"/>
          <w:szCs w:val="20"/>
          <w:lang w:val="uk-UA"/>
        </w:rPr>
        <w:t xml:space="preserve"> щодо навчання з конкуренційного права</w:t>
      </w:r>
      <w:r w:rsidR="0002266D" w:rsidRPr="00835727">
        <w:rPr>
          <w:rFonts w:ascii="Verdana" w:hAnsi="Verdana" w:cs="Times New Roman"/>
          <w:sz w:val="20"/>
          <w:szCs w:val="20"/>
          <w:lang w:val="uk-UA"/>
        </w:rPr>
        <w:t>;</w:t>
      </w:r>
    </w:p>
    <w:p w14:paraId="03CCEA04" w14:textId="77777777" w:rsidR="002F5022" w:rsidRPr="002F5022" w:rsidRDefault="002F5022" w:rsidP="00F83200">
      <w:pPr>
        <w:pStyle w:val="a4"/>
        <w:ind w:left="360"/>
        <w:rPr>
          <w:rFonts w:ascii="Verdana" w:hAnsi="Verdana" w:cs="Times New Roman"/>
          <w:sz w:val="20"/>
          <w:szCs w:val="20"/>
          <w:lang w:val="uk-UA"/>
        </w:rPr>
      </w:pPr>
    </w:p>
    <w:p w14:paraId="673A3D8B" w14:textId="77777777" w:rsidR="00382EFB" w:rsidRPr="00382EFB" w:rsidRDefault="00382EFB" w:rsidP="00F83200">
      <w:pPr>
        <w:pStyle w:val="a4"/>
        <w:ind w:left="360"/>
        <w:rPr>
          <w:rFonts w:ascii="Verdana" w:hAnsi="Verdana" w:cs="Times New Roman"/>
          <w:sz w:val="20"/>
          <w:szCs w:val="20"/>
          <w:lang w:val="uk-UA"/>
        </w:rPr>
      </w:pPr>
    </w:p>
    <w:sectPr w:rsidR="00382EFB" w:rsidRPr="00382EFB" w:rsidSect="00516AC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F39F7"/>
    <w:multiLevelType w:val="hybridMultilevel"/>
    <w:tmpl w:val="3B14DE4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C715F"/>
    <w:multiLevelType w:val="hybridMultilevel"/>
    <w:tmpl w:val="56AC7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731F7"/>
    <w:multiLevelType w:val="hybridMultilevel"/>
    <w:tmpl w:val="0D40B55E"/>
    <w:lvl w:ilvl="0" w:tplc="0422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2394FA9"/>
    <w:multiLevelType w:val="hybridMultilevel"/>
    <w:tmpl w:val="9A0E76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545611"/>
    <w:multiLevelType w:val="hybridMultilevel"/>
    <w:tmpl w:val="6E1484B2"/>
    <w:lvl w:ilvl="0" w:tplc="0422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F312E"/>
    <w:multiLevelType w:val="hybridMultilevel"/>
    <w:tmpl w:val="3D600E86"/>
    <w:lvl w:ilvl="0" w:tplc="0422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4B1E82"/>
    <w:multiLevelType w:val="hybridMultilevel"/>
    <w:tmpl w:val="79F65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C80DB2"/>
    <w:multiLevelType w:val="multilevel"/>
    <w:tmpl w:val="236C2B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i w:val="0"/>
      </w:rPr>
    </w:lvl>
  </w:abstractNum>
  <w:abstractNum w:abstractNumId="8" w15:restartNumberingAfterBreak="0">
    <w:nsid w:val="37590A7F"/>
    <w:multiLevelType w:val="hybridMultilevel"/>
    <w:tmpl w:val="69B023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9D793A"/>
    <w:multiLevelType w:val="hybridMultilevel"/>
    <w:tmpl w:val="F88CC5C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51574AD9"/>
    <w:multiLevelType w:val="hybridMultilevel"/>
    <w:tmpl w:val="5AD8A5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870067"/>
    <w:multiLevelType w:val="multilevel"/>
    <w:tmpl w:val="B15C87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52F11BF1"/>
    <w:multiLevelType w:val="hybridMultilevel"/>
    <w:tmpl w:val="6192B25E"/>
    <w:lvl w:ilvl="0" w:tplc="0422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68276427"/>
    <w:multiLevelType w:val="hybridMultilevel"/>
    <w:tmpl w:val="BE94ADEC"/>
    <w:lvl w:ilvl="0" w:tplc="0422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C776CEF"/>
    <w:multiLevelType w:val="hybridMultilevel"/>
    <w:tmpl w:val="C4466A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285F11"/>
    <w:multiLevelType w:val="hybridMultilevel"/>
    <w:tmpl w:val="F80449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654EB6"/>
    <w:multiLevelType w:val="hybridMultilevel"/>
    <w:tmpl w:val="5C4676AE"/>
    <w:lvl w:ilvl="0" w:tplc="04220011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4313767">
    <w:abstractNumId w:val="8"/>
  </w:num>
  <w:num w:numId="2" w16cid:durableId="1485048277">
    <w:abstractNumId w:val="1"/>
  </w:num>
  <w:num w:numId="3" w16cid:durableId="1553929755">
    <w:abstractNumId w:val="3"/>
  </w:num>
  <w:num w:numId="4" w16cid:durableId="1970089401">
    <w:abstractNumId w:val="0"/>
  </w:num>
  <w:num w:numId="5" w16cid:durableId="1670325688">
    <w:abstractNumId w:val="15"/>
  </w:num>
  <w:num w:numId="6" w16cid:durableId="1833443862">
    <w:abstractNumId w:val="9"/>
  </w:num>
  <w:num w:numId="7" w16cid:durableId="1848208855">
    <w:abstractNumId w:val="14"/>
  </w:num>
  <w:num w:numId="8" w16cid:durableId="549267083">
    <w:abstractNumId w:val="6"/>
  </w:num>
  <w:num w:numId="9" w16cid:durableId="594437504">
    <w:abstractNumId w:val="10"/>
  </w:num>
  <w:num w:numId="10" w16cid:durableId="1974141752">
    <w:abstractNumId w:val="11"/>
  </w:num>
  <w:num w:numId="11" w16cid:durableId="1609854250">
    <w:abstractNumId w:val="7"/>
  </w:num>
  <w:num w:numId="12" w16cid:durableId="1300771589">
    <w:abstractNumId w:val="16"/>
  </w:num>
  <w:num w:numId="13" w16cid:durableId="466896652">
    <w:abstractNumId w:val="13"/>
  </w:num>
  <w:num w:numId="14" w16cid:durableId="613094417">
    <w:abstractNumId w:val="5"/>
  </w:num>
  <w:num w:numId="15" w16cid:durableId="1839149831">
    <w:abstractNumId w:val="4"/>
  </w:num>
  <w:num w:numId="16" w16cid:durableId="1215462327">
    <w:abstractNumId w:val="2"/>
  </w:num>
  <w:num w:numId="17" w16cid:durableId="1196181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FE6"/>
    <w:rsid w:val="00004084"/>
    <w:rsid w:val="000114FA"/>
    <w:rsid w:val="00012634"/>
    <w:rsid w:val="00017159"/>
    <w:rsid w:val="0002266D"/>
    <w:rsid w:val="00024BCF"/>
    <w:rsid w:val="0004058B"/>
    <w:rsid w:val="0005368A"/>
    <w:rsid w:val="00097378"/>
    <w:rsid w:val="000A36CD"/>
    <w:rsid w:val="000E496E"/>
    <w:rsid w:val="00115542"/>
    <w:rsid w:val="001337B6"/>
    <w:rsid w:val="0015494F"/>
    <w:rsid w:val="00163CBE"/>
    <w:rsid w:val="00186F7A"/>
    <w:rsid w:val="00187879"/>
    <w:rsid w:val="001A43F8"/>
    <w:rsid w:val="001A4A6B"/>
    <w:rsid w:val="001A6622"/>
    <w:rsid w:val="001B4589"/>
    <w:rsid w:val="001C1B8A"/>
    <w:rsid w:val="001C25B3"/>
    <w:rsid w:val="001C6587"/>
    <w:rsid w:val="001C7FE6"/>
    <w:rsid w:val="001E2AF1"/>
    <w:rsid w:val="001E3562"/>
    <w:rsid w:val="0020105C"/>
    <w:rsid w:val="002453AE"/>
    <w:rsid w:val="002720A0"/>
    <w:rsid w:val="0027225B"/>
    <w:rsid w:val="002B73C7"/>
    <w:rsid w:val="002D4B02"/>
    <w:rsid w:val="002F3387"/>
    <w:rsid w:val="002F444D"/>
    <w:rsid w:val="002F5022"/>
    <w:rsid w:val="00315A49"/>
    <w:rsid w:val="0032201E"/>
    <w:rsid w:val="003259BB"/>
    <w:rsid w:val="003268C2"/>
    <w:rsid w:val="003312F8"/>
    <w:rsid w:val="00351866"/>
    <w:rsid w:val="00352DEC"/>
    <w:rsid w:val="00382EFB"/>
    <w:rsid w:val="003B0B3C"/>
    <w:rsid w:val="003B38F8"/>
    <w:rsid w:val="003D4868"/>
    <w:rsid w:val="003E53B4"/>
    <w:rsid w:val="003F4BFA"/>
    <w:rsid w:val="00437204"/>
    <w:rsid w:val="0043777D"/>
    <w:rsid w:val="00444AC3"/>
    <w:rsid w:val="00444FB4"/>
    <w:rsid w:val="00445B95"/>
    <w:rsid w:val="004474FA"/>
    <w:rsid w:val="00456FDB"/>
    <w:rsid w:val="00462926"/>
    <w:rsid w:val="00491268"/>
    <w:rsid w:val="004A4D11"/>
    <w:rsid w:val="004E3E10"/>
    <w:rsid w:val="004F4F85"/>
    <w:rsid w:val="0050744F"/>
    <w:rsid w:val="00510468"/>
    <w:rsid w:val="00512BAF"/>
    <w:rsid w:val="00516ACE"/>
    <w:rsid w:val="00540D16"/>
    <w:rsid w:val="00554DEE"/>
    <w:rsid w:val="0057548B"/>
    <w:rsid w:val="00586D22"/>
    <w:rsid w:val="005974F6"/>
    <w:rsid w:val="005A5FAF"/>
    <w:rsid w:val="005D2B45"/>
    <w:rsid w:val="005F56C6"/>
    <w:rsid w:val="006122C5"/>
    <w:rsid w:val="00625DEF"/>
    <w:rsid w:val="0062748B"/>
    <w:rsid w:val="00630D8B"/>
    <w:rsid w:val="00641529"/>
    <w:rsid w:val="00655B97"/>
    <w:rsid w:val="00656995"/>
    <w:rsid w:val="006572ED"/>
    <w:rsid w:val="00657BD0"/>
    <w:rsid w:val="00665FCD"/>
    <w:rsid w:val="006704A0"/>
    <w:rsid w:val="00674054"/>
    <w:rsid w:val="00674B50"/>
    <w:rsid w:val="0068723E"/>
    <w:rsid w:val="00691627"/>
    <w:rsid w:val="006A5895"/>
    <w:rsid w:val="006B0534"/>
    <w:rsid w:val="006E214B"/>
    <w:rsid w:val="006F0B2B"/>
    <w:rsid w:val="006F1E5E"/>
    <w:rsid w:val="006F5701"/>
    <w:rsid w:val="00713C8F"/>
    <w:rsid w:val="007306C8"/>
    <w:rsid w:val="0074053B"/>
    <w:rsid w:val="00754BEC"/>
    <w:rsid w:val="00772CE3"/>
    <w:rsid w:val="007919E4"/>
    <w:rsid w:val="00795B14"/>
    <w:rsid w:val="007A0581"/>
    <w:rsid w:val="007C0968"/>
    <w:rsid w:val="007C19C3"/>
    <w:rsid w:val="007D21F7"/>
    <w:rsid w:val="007E5918"/>
    <w:rsid w:val="0081002F"/>
    <w:rsid w:val="008138D6"/>
    <w:rsid w:val="008143BE"/>
    <w:rsid w:val="00826A75"/>
    <w:rsid w:val="00830DB9"/>
    <w:rsid w:val="00833F6A"/>
    <w:rsid w:val="00834A54"/>
    <w:rsid w:val="00835727"/>
    <w:rsid w:val="008359E6"/>
    <w:rsid w:val="00845397"/>
    <w:rsid w:val="008539C1"/>
    <w:rsid w:val="00856975"/>
    <w:rsid w:val="00863FCD"/>
    <w:rsid w:val="0087023C"/>
    <w:rsid w:val="0089539F"/>
    <w:rsid w:val="008A2D6E"/>
    <w:rsid w:val="008B1121"/>
    <w:rsid w:val="008B1F61"/>
    <w:rsid w:val="008D0E69"/>
    <w:rsid w:val="008D1D0B"/>
    <w:rsid w:val="008D630B"/>
    <w:rsid w:val="008D6D1B"/>
    <w:rsid w:val="008E1FD5"/>
    <w:rsid w:val="008E5B29"/>
    <w:rsid w:val="008E66E8"/>
    <w:rsid w:val="008F0995"/>
    <w:rsid w:val="00915152"/>
    <w:rsid w:val="00917A49"/>
    <w:rsid w:val="009303CA"/>
    <w:rsid w:val="0095340A"/>
    <w:rsid w:val="00973276"/>
    <w:rsid w:val="00975217"/>
    <w:rsid w:val="009771FA"/>
    <w:rsid w:val="00982689"/>
    <w:rsid w:val="009856D6"/>
    <w:rsid w:val="009B2030"/>
    <w:rsid w:val="009C7973"/>
    <w:rsid w:val="009F4B31"/>
    <w:rsid w:val="00A03F98"/>
    <w:rsid w:val="00A04D2A"/>
    <w:rsid w:val="00A17CDB"/>
    <w:rsid w:val="00A35C8B"/>
    <w:rsid w:val="00A42BDB"/>
    <w:rsid w:val="00A52D27"/>
    <w:rsid w:val="00A703B5"/>
    <w:rsid w:val="00A90E89"/>
    <w:rsid w:val="00AB090D"/>
    <w:rsid w:val="00AB405B"/>
    <w:rsid w:val="00AB5DEF"/>
    <w:rsid w:val="00AD399C"/>
    <w:rsid w:val="00B071FA"/>
    <w:rsid w:val="00B12B26"/>
    <w:rsid w:val="00B23AE4"/>
    <w:rsid w:val="00B327F9"/>
    <w:rsid w:val="00B33809"/>
    <w:rsid w:val="00B42BE6"/>
    <w:rsid w:val="00B466BD"/>
    <w:rsid w:val="00B60D9B"/>
    <w:rsid w:val="00B812AB"/>
    <w:rsid w:val="00B8353A"/>
    <w:rsid w:val="00B86980"/>
    <w:rsid w:val="00B97C69"/>
    <w:rsid w:val="00BA16B7"/>
    <w:rsid w:val="00BA610C"/>
    <w:rsid w:val="00BA64FA"/>
    <w:rsid w:val="00BB5809"/>
    <w:rsid w:val="00BC3A50"/>
    <w:rsid w:val="00BF511B"/>
    <w:rsid w:val="00BF785E"/>
    <w:rsid w:val="00C0099D"/>
    <w:rsid w:val="00C0721C"/>
    <w:rsid w:val="00C24AC0"/>
    <w:rsid w:val="00C32A2F"/>
    <w:rsid w:val="00C343D3"/>
    <w:rsid w:val="00C403D8"/>
    <w:rsid w:val="00C45D41"/>
    <w:rsid w:val="00C528BF"/>
    <w:rsid w:val="00C57F07"/>
    <w:rsid w:val="00C65DA3"/>
    <w:rsid w:val="00C71A3B"/>
    <w:rsid w:val="00C83F14"/>
    <w:rsid w:val="00C84895"/>
    <w:rsid w:val="00CB1B4B"/>
    <w:rsid w:val="00CC2ADA"/>
    <w:rsid w:val="00CD2ECB"/>
    <w:rsid w:val="00CD3323"/>
    <w:rsid w:val="00CD411F"/>
    <w:rsid w:val="00CF0573"/>
    <w:rsid w:val="00D0189F"/>
    <w:rsid w:val="00D03C1E"/>
    <w:rsid w:val="00D10FF2"/>
    <w:rsid w:val="00D164CE"/>
    <w:rsid w:val="00D2712C"/>
    <w:rsid w:val="00D53400"/>
    <w:rsid w:val="00D77D36"/>
    <w:rsid w:val="00D80503"/>
    <w:rsid w:val="00D91A32"/>
    <w:rsid w:val="00DA260F"/>
    <w:rsid w:val="00DC6AEE"/>
    <w:rsid w:val="00DD544C"/>
    <w:rsid w:val="00E11017"/>
    <w:rsid w:val="00E12106"/>
    <w:rsid w:val="00E22A5C"/>
    <w:rsid w:val="00E238BF"/>
    <w:rsid w:val="00E41542"/>
    <w:rsid w:val="00E420F4"/>
    <w:rsid w:val="00E448CE"/>
    <w:rsid w:val="00E5082C"/>
    <w:rsid w:val="00E5204E"/>
    <w:rsid w:val="00EA4C77"/>
    <w:rsid w:val="00EA6C33"/>
    <w:rsid w:val="00EB317C"/>
    <w:rsid w:val="00EF1D3A"/>
    <w:rsid w:val="00EF23AB"/>
    <w:rsid w:val="00EF23AC"/>
    <w:rsid w:val="00EF503D"/>
    <w:rsid w:val="00F02005"/>
    <w:rsid w:val="00F27A03"/>
    <w:rsid w:val="00F37606"/>
    <w:rsid w:val="00F447B6"/>
    <w:rsid w:val="00F72DD4"/>
    <w:rsid w:val="00F80D69"/>
    <w:rsid w:val="00F83200"/>
    <w:rsid w:val="00F84C5C"/>
    <w:rsid w:val="00F87312"/>
    <w:rsid w:val="00FB0006"/>
    <w:rsid w:val="00FB756D"/>
    <w:rsid w:val="00FC24F1"/>
    <w:rsid w:val="00FD0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DF9CE"/>
  <w15:docId w15:val="{6EC42915-536A-46D8-8C01-72283ED95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09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2D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A2D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46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5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1544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2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261860">
                      <w:marLeft w:val="0"/>
                      <w:marRight w:val="0"/>
                      <w:marTop w:val="75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681686">
                          <w:marLeft w:val="0"/>
                          <w:marRight w:val="0"/>
                          <w:marTop w:val="0"/>
                          <w:marBottom w:val="255"/>
                          <w:divBdr>
                            <w:top w:val="none" w:sz="0" w:space="0" w:color="auto"/>
                            <w:left w:val="single" w:sz="6" w:space="0" w:color="DCDCDC"/>
                            <w:bottom w:val="single" w:sz="6" w:space="8" w:color="DCDCDC"/>
                            <w:right w:val="single" w:sz="6" w:space="0" w:color="DCDCDC"/>
                          </w:divBdr>
                          <w:divsChild>
                            <w:div w:id="115325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130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1021</Words>
  <Characters>583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Asters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OVV</dc:creator>
  <cp:lastModifiedBy>Voznyuk, Oleksandr</cp:lastModifiedBy>
  <cp:revision>3</cp:revision>
  <dcterms:created xsi:type="dcterms:W3CDTF">2025-11-29T16:52:00Z</dcterms:created>
  <dcterms:modified xsi:type="dcterms:W3CDTF">2025-11-29T16:59:00Z</dcterms:modified>
</cp:coreProperties>
</file>